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74E72" w14:textId="0496F611" w:rsidR="002A7097" w:rsidRPr="00EF2380" w:rsidRDefault="002A7097" w:rsidP="004825CD">
      <w:pPr>
        <w:spacing w:after="120" w:line="240" w:lineRule="auto"/>
        <w:jc w:val="both"/>
        <w:rPr>
          <w:rFonts w:ascii="Times New Roman" w:eastAsia="Times New Roman" w:hAnsi="Times New Roman" w:cs="Times New Roman"/>
          <w:b/>
          <w:sz w:val="28"/>
          <w:szCs w:val="28"/>
          <w:lang w:eastAsia="hr-HR"/>
        </w:rPr>
      </w:pPr>
      <w:r w:rsidRPr="00EF2380">
        <w:rPr>
          <w:rFonts w:ascii="Times New Roman" w:eastAsia="Times New Roman" w:hAnsi="Times New Roman" w:cs="Times New Roman"/>
          <w:b/>
          <w:sz w:val="28"/>
          <w:szCs w:val="28"/>
          <w:lang w:eastAsia="hr-HR"/>
        </w:rPr>
        <w:t>Objavljeno u Narodnim novinama br. 28/2017, od 29.03.2017.</w:t>
      </w:r>
    </w:p>
    <w:p w14:paraId="56191C31" w14:textId="77777777" w:rsidR="002A7097" w:rsidRDefault="002A7097" w:rsidP="004825CD">
      <w:pPr>
        <w:spacing w:after="120" w:line="240" w:lineRule="auto"/>
        <w:jc w:val="both"/>
        <w:rPr>
          <w:rFonts w:ascii="Times New Roman" w:eastAsia="Times New Roman" w:hAnsi="Times New Roman" w:cs="Times New Roman"/>
          <w:sz w:val="24"/>
          <w:szCs w:val="24"/>
          <w:lang w:eastAsia="hr-HR"/>
        </w:rPr>
      </w:pPr>
    </w:p>
    <w:p w14:paraId="13A61F8B" w14:textId="2E6AA392" w:rsidR="00B13C63" w:rsidRPr="003A5803" w:rsidRDefault="003A5803" w:rsidP="004825CD">
      <w:pPr>
        <w:spacing w:after="12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Na temelju članka 32. stavak 5. Zakona o znanstvenoj djel</w:t>
      </w:r>
      <w:r w:rsidR="004825CD">
        <w:rPr>
          <w:rFonts w:ascii="Times New Roman" w:eastAsia="Times New Roman" w:hAnsi="Times New Roman" w:cs="Times New Roman"/>
          <w:sz w:val="24"/>
          <w:szCs w:val="24"/>
          <w:lang w:eastAsia="hr-HR"/>
        </w:rPr>
        <w:t>atnosti i visokom obrazovanju ("Narodne novine"</w:t>
      </w:r>
      <w:r>
        <w:rPr>
          <w:rFonts w:ascii="Times New Roman" w:eastAsia="Times New Roman" w:hAnsi="Times New Roman" w:cs="Times New Roman"/>
          <w:sz w:val="24"/>
          <w:szCs w:val="24"/>
          <w:lang w:eastAsia="hr-HR"/>
        </w:rPr>
        <w:t xml:space="preserve">, br. </w:t>
      </w:r>
      <w:r w:rsidR="00FD2575" w:rsidRPr="00FD2575">
        <w:rPr>
          <w:rFonts w:ascii="Times New Roman" w:eastAsia="Times New Roman" w:hAnsi="Times New Roman" w:cs="Times New Roman"/>
          <w:sz w:val="24"/>
          <w:szCs w:val="24"/>
          <w:lang w:eastAsia="hr-HR"/>
        </w:rPr>
        <w:t>123/2003, 198/20</w:t>
      </w:r>
      <w:r w:rsidR="004825CD">
        <w:rPr>
          <w:rFonts w:ascii="Times New Roman" w:eastAsia="Times New Roman" w:hAnsi="Times New Roman" w:cs="Times New Roman"/>
          <w:sz w:val="24"/>
          <w:szCs w:val="24"/>
          <w:lang w:eastAsia="hr-HR"/>
        </w:rPr>
        <w:t>03, 105/2004, 174/2004, 2/2007 -</w:t>
      </w:r>
      <w:r w:rsidR="00FD2575" w:rsidRPr="00FD2575">
        <w:rPr>
          <w:rFonts w:ascii="Times New Roman" w:eastAsia="Times New Roman" w:hAnsi="Times New Roman" w:cs="Times New Roman"/>
          <w:sz w:val="24"/>
          <w:szCs w:val="24"/>
          <w:lang w:eastAsia="hr-HR"/>
        </w:rPr>
        <w:t xml:space="preserve"> Odluka Ustavnog suda Republike Hrvatske, 46/2007, 45/2009, 63/2011, 94/2013, 139/2013, 101/14 - Odluka Ustavnog suda Republike Hrvatske i 60/15 - Odluka Ustavnog suda Republike Hrvatske)</w:t>
      </w:r>
      <w:r w:rsidR="00FD2575">
        <w:rPr>
          <w:rFonts w:ascii="Times New Roman" w:eastAsia="Times New Roman" w:hAnsi="Times New Roman" w:cs="Times New Roman"/>
          <w:sz w:val="24"/>
          <w:szCs w:val="24"/>
          <w:lang w:eastAsia="hr-HR"/>
        </w:rPr>
        <w:t xml:space="preserve"> Nacionalno vijeće za</w:t>
      </w:r>
      <w:bookmarkStart w:id="0" w:name="_GoBack"/>
      <w:bookmarkEnd w:id="0"/>
      <w:r w:rsidR="00FD2575">
        <w:rPr>
          <w:rFonts w:ascii="Times New Roman" w:eastAsia="Times New Roman" w:hAnsi="Times New Roman" w:cs="Times New Roman"/>
          <w:sz w:val="24"/>
          <w:szCs w:val="24"/>
          <w:lang w:eastAsia="hr-HR"/>
        </w:rPr>
        <w:t xml:space="preserve"> znanost, visoko obrazovanje i tehnološki razvoj na sjednici održanoj </w:t>
      </w:r>
      <w:r w:rsidR="001D1E6E">
        <w:rPr>
          <w:rFonts w:ascii="Times New Roman" w:eastAsia="Times New Roman" w:hAnsi="Times New Roman" w:cs="Times New Roman"/>
          <w:sz w:val="24"/>
          <w:szCs w:val="24"/>
          <w:lang w:eastAsia="hr-HR"/>
        </w:rPr>
        <w:t>7. ožujka</w:t>
      </w:r>
      <w:r w:rsidR="00FD2575">
        <w:rPr>
          <w:rFonts w:ascii="Times New Roman" w:eastAsia="Times New Roman" w:hAnsi="Times New Roman" w:cs="Times New Roman"/>
          <w:sz w:val="24"/>
          <w:szCs w:val="24"/>
          <w:lang w:eastAsia="hr-HR"/>
        </w:rPr>
        <w:t xml:space="preserve"> 201</w:t>
      </w:r>
      <w:r w:rsidR="001D1E6E">
        <w:rPr>
          <w:rFonts w:ascii="Times New Roman" w:eastAsia="Times New Roman" w:hAnsi="Times New Roman" w:cs="Times New Roman"/>
          <w:sz w:val="24"/>
          <w:szCs w:val="24"/>
          <w:lang w:eastAsia="hr-HR"/>
        </w:rPr>
        <w:t>7</w:t>
      </w:r>
      <w:r w:rsidR="00FD2575">
        <w:rPr>
          <w:rFonts w:ascii="Times New Roman" w:eastAsia="Times New Roman" w:hAnsi="Times New Roman" w:cs="Times New Roman"/>
          <w:sz w:val="24"/>
          <w:szCs w:val="24"/>
          <w:lang w:eastAsia="hr-HR"/>
        </w:rPr>
        <w:t>. godine donijelo je</w:t>
      </w:r>
    </w:p>
    <w:p w14:paraId="77757C66" w14:textId="77777777" w:rsidR="007A467C"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PRAVILNIK</w:t>
      </w:r>
    </w:p>
    <w:p w14:paraId="276499F8" w14:textId="71325CAC"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O UVJETIMA ZA IZBOR U ZNANSTVENA ZVANJA</w:t>
      </w:r>
    </w:p>
    <w:p w14:paraId="597397BC" w14:textId="77777777" w:rsidR="00B13C63" w:rsidRPr="003A5803" w:rsidRDefault="00B13C63" w:rsidP="004825CD">
      <w:pPr>
        <w:spacing w:after="120" w:line="240" w:lineRule="auto"/>
        <w:jc w:val="center"/>
        <w:rPr>
          <w:rFonts w:ascii="Times New Roman" w:eastAsia="Times New Roman" w:hAnsi="Times New Roman" w:cs="Times New Roman"/>
          <w:b/>
          <w:sz w:val="24"/>
          <w:szCs w:val="24"/>
          <w:lang w:eastAsia="hr-HR"/>
        </w:rPr>
      </w:pPr>
    </w:p>
    <w:p w14:paraId="4290DC91"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I. OPĆE ODREDBE</w:t>
      </w:r>
    </w:p>
    <w:p w14:paraId="4A6A7546" w14:textId="77777777" w:rsidR="00F36378" w:rsidRDefault="00F36378" w:rsidP="004825CD">
      <w:pPr>
        <w:spacing w:after="120" w:line="240" w:lineRule="auto"/>
        <w:jc w:val="center"/>
        <w:rPr>
          <w:rFonts w:ascii="Times New Roman" w:eastAsia="Times New Roman" w:hAnsi="Times New Roman" w:cs="Times New Roman"/>
          <w:sz w:val="24"/>
          <w:szCs w:val="24"/>
          <w:lang w:eastAsia="hr-HR"/>
        </w:rPr>
      </w:pPr>
    </w:p>
    <w:p w14:paraId="7121ED05" w14:textId="77777777" w:rsidR="00B13C63" w:rsidRPr="003A5803" w:rsidRDefault="00B13C63" w:rsidP="004825CD">
      <w:pPr>
        <w:spacing w:after="12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Predmet Pravilnika</w:t>
      </w:r>
    </w:p>
    <w:p w14:paraId="3D8EDCEA" w14:textId="77777777" w:rsidR="00F36378" w:rsidRPr="003A5803" w:rsidRDefault="00B13C63"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w:t>
      </w:r>
    </w:p>
    <w:p w14:paraId="2CBDDFD7" w14:textId="77777777" w:rsidR="004B0658" w:rsidRDefault="004B0658"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F36378" w:rsidRPr="003A5803">
        <w:rPr>
          <w:rFonts w:ascii="Times New Roman" w:eastAsia="Times New Roman" w:hAnsi="Times New Roman" w:cs="Times New Roman"/>
          <w:sz w:val="24"/>
          <w:szCs w:val="24"/>
          <w:lang w:eastAsia="hr-HR"/>
        </w:rPr>
        <w:t>Ovim Pravilnikom propisuju se uvjeti za izbor u znanstvena zvanja.</w:t>
      </w:r>
    </w:p>
    <w:p w14:paraId="0B4104FD" w14:textId="77777777" w:rsidR="004B0658" w:rsidRPr="003A5803" w:rsidRDefault="004B0658"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Pr="003A5803">
        <w:rPr>
          <w:rFonts w:ascii="Times New Roman" w:eastAsia="Times New Roman" w:hAnsi="Times New Roman" w:cs="Times New Roman"/>
          <w:sz w:val="24"/>
          <w:szCs w:val="24"/>
          <w:lang w:eastAsia="hr-HR"/>
        </w:rPr>
        <w:t>Uvjeti za izbor u znanstvena zvanja propisuju se po znanstvenim područjima i to za:</w:t>
      </w:r>
    </w:p>
    <w:p w14:paraId="58691522" w14:textId="77777777" w:rsidR="004B0658" w:rsidRPr="003A5803" w:rsidRDefault="004B0658" w:rsidP="004825CD">
      <w:pPr>
        <w:spacing w:after="0" w:line="240" w:lineRule="auto"/>
        <w:ind w:left="709"/>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 prirodne znanosti </w:t>
      </w:r>
    </w:p>
    <w:p w14:paraId="525C8E2B" w14:textId="77777777" w:rsidR="004B0658" w:rsidRPr="003A5803" w:rsidRDefault="004B0658" w:rsidP="004825CD">
      <w:pPr>
        <w:spacing w:after="0" w:line="240" w:lineRule="auto"/>
        <w:ind w:left="709"/>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biomedicinu i zdravstvo</w:t>
      </w:r>
    </w:p>
    <w:p w14:paraId="43C6F923" w14:textId="77777777" w:rsidR="004B0658" w:rsidRPr="003A5803" w:rsidRDefault="004B0658" w:rsidP="004825CD">
      <w:pPr>
        <w:spacing w:after="0" w:line="240" w:lineRule="auto"/>
        <w:ind w:left="709"/>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tehničke znanosti</w:t>
      </w:r>
    </w:p>
    <w:p w14:paraId="435094AC" w14:textId="77777777" w:rsidR="004B0658" w:rsidRPr="003A5803" w:rsidRDefault="004B0658" w:rsidP="004825CD">
      <w:pPr>
        <w:spacing w:after="0" w:line="240" w:lineRule="auto"/>
        <w:ind w:left="709"/>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biotehničke znanosti</w:t>
      </w:r>
    </w:p>
    <w:p w14:paraId="056465FA" w14:textId="77777777" w:rsidR="004B0658" w:rsidRPr="003A5803" w:rsidRDefault="004B0658" w:rsidP="004825CD">
      <w:pPr>
        <w:spacing w:after="0" w:line="240" w:lineRule="auto"/>
        <w:ind w:left="709"/>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društvene znanosti</w:t>
      </w:r>
    </w:p>
    <w:p w14:paraId="77A8D2FA" w14:textId="77777777" w:rsidR="004B0658" w:rsidRPr="003A5803" w:rsidRDefault="004B0658" w:rsidP="004825CD">
      <w:pPr>
        <w:spacing w:after="0" w:line="240" w:lineRule="auto"/>
        <w:ind w:left="709"/>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humanističke znanosti</w:t>
      </w:r>
    </w:p>
    <w:p w14:paraId="22B2B2A3" w14:textId="77777777" w:rsidR="004B0658" w:rsidRDefault="004B0658" w:rsidP="004825CD">
      <w:pPr>
        <w:spacing w:after="120" w:line="240" w:lineRule="auto"/>
        <w:ind w:left="708"/>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interdisciplinarno područje (znanost, umjetnost).</w:t>
      </w:r>
    </w:p>
    <w:p w14:paraId="3C7BEDC2" w14:textId="77777777" w:rsidR="004B0658" w:rsidRDefault="004B0658" w:rsidP="004825CD">
      <w:pPr>
        <w:spacing w:after="120" w:line="240" w:lineRule="auto"/>
        <w:jc w:val="both"/>
        <w:rPr>
          <w:rFonts w:ascii="Times New Roman" w:eastAsia="Times New Roman" w:hAnsi="Times New Roman" w:cs="Times New Roman"/>
          <w:sz w:val="24"/>
          <w:szCs w:val="24"/>
          <w:lang w:eastAsia="hr-HR"/>
        </w:rPr>
      </w:pPr>
    </w:p>
    <w:p w14:paraId="795CFD72" w14:textId="77777777" w:rsidR="00B13C63" w:rsidRPr="003A5803" w:rsidRDefault="003A24F9" w:rsidP="004825CD">
      <w:pPr>
        <w:spacing w:after="12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Utvrđivanje propisanih uvjeta</w:t>
      </w:r>
    </w:p>
    <w:p w14:paraId="7F73F3AC"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Članak 2.</w:t>
      </w:r>
    </w:p>
    <w:p w14:paraId="1E581807" w14:textId="4226D47B" w:rsidR="004B0658" w:rsidRDefault="00D300E5"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4B0658">
        <w:rPr>
          <w:rFonts w:ascii="Times New Roman" w:eastAsia="Times New Roman" w:hAnsi="Times New Roman" w:cs="Times New Roman"/>
          <w:sz w:val="24"/>
          <w:szCs w:val="24"/>
          <w:lang w:eastAsia="hr-HR"/>
        </w:rPr>
        <w:t xml:space="preserve">U postupku izbora </w:t>
      </w:r>
      <w:r w:rsidR="004B0658" w:rsidRPr="003A5803">
        <w:rPr>
          <w:rFonts w:ascii="Times New Roman" w:eastAsia="Times New Roman" w:hAnsi="Times New Roman" w:cs="Times New Roman"/>
          <w:sz w:val="24"/>
          <w:szCs w:val="24"/>
          <w:lang w:eastAsia="hr-HR"/>
        </w:rPr>
        <w:t xml:space="preserve">u znanstveno zvanje </w:t>
      </w:r>
      <w:r w:rsidR="005E440D">
        <w:rPr>
          <w:rFonts w:ascii="Times New Roman" w:eastAsia="Times New Roman" w:hAnsi="Times New Roman" w:cs="Times New Roman"/>
          <w:sz w:val="24"/>
          <w:szCs w:val="24"/>
          <w:lang w:eastAsia="hr-HR"/>
        </w:rPr>
        <w:t xml:space="preserve">stručno </w:t>
      </w:r>
      <w:r w:rsidR="004B0658">
        <w:rPr>
          <w:rFonts w:ascii="Times New Roman" w:eastAsia="Times New Roman" w:hAnsi="Times New Roman" w:cs="Times New Roman"/>
          <w:sz w:val="24"/>
          <w:szCs w:val="24"/>
          <w:lang w:eastAsia="hr-HR"/>
        </w:rPr>
        <w:t>povjerenstvo</w:t>
      </w:r>
      <w:r w:rsidR="004B0658" w:rsidRPr="003A5803">
        <w:rPr>
          <w:rFonts w:ascii="Times New Roman" w:eastAsia="Times New Roman" w:hAnsi="Times New Roman" w:cs="Times New Roman"/>
          <w:sz w:val="24"/>
          <w:szCs w:val="24"/>
          <w:lang w:eastAsia="hr-HR"/>
        </w:rPr>
        <w:t xml:space="preserve"> mora </w:t>
      </w:r>
      <w:r w:rsidR="004B0658">
        <w:rPr>
          <w:rFonts w:ascii="Times New Roman" w:eastAsia="Times New Roman" w:hAnsi="Times New Roman" w:cs="Times New Roman"/>
          <w:sz w:val="24"/>
          <w:szCs w:val="24"/>
          <w:lang w:eastAsia="hr-HR"/>
        </w:rPr>
        <w:t>utvrditi zadovoljava li pristupnik uvjet</w:t>
      </w:r>
      <w:r w:rsidR="00A55191">
        <w:rPr>
          <w:rFonts w:ascii="Times New Roman" w:eastAsia="Times New Roman" w:hAnsi="Times New Roman" w:cs="Times New Roman"/>
          <w:sz w:val="24"/>
          <w:szCs w:val="24"/>
          <w:lang w:eastAsia="hr-HR"/>
        </w:rPr>
        <w:t>e</w:t>
      </w:r>
      <w:r w:rsidR="0027577D">
        <w:rPr>
          <w:rFonts w:ascii="Times New Roman" w:eastAsia="Times New Roman" w:hAnsi="Times New Roman" w:cs="Times New Roman"/>
          <w:sz w:val="24"/>
          <w:szCs w:val="24"/>
          <w:lang w:eastAsia="hr-HR"/>
        </w:rPr>
        <w:t xml:space="preserve"> </w:t>
      </w:r>
      <w:r w:rsidR="005E440D">
        <w:rPr>
          <w:rFonts w:ascii="Times New Roman" w:eastAsia="Times New Roman" w:hAnsi="Times New Roman" w:cs="Times New Roman"/>
          <w:sz w:val="24"/>
          <w:szCs w:val="24"/>
          <w:lang w:eastAsia="hr-HR"/>
        </w:rPr>
        <w:t>propisane</w:t>
      </w:r>
      <w:r w:rsidR="004B0658" w:rsidRPr="003A5803">
        <w:rPr>
          <w:rFonts w:ascii="Times New Roman" w:eastAsia="Times New Roman" w:hAnsi="Times New Roman" w:cs="Times New Roman"/>
          <w:sz w:val="24"/>
          <w:szCs w:val="24"/>
          <w:lang w:eastAsia="hr-HR"/>
        </w:rPr>
        <w:t xml:space="preserve"> člank</w:t>
      </w:r>
      <w:r w:rsidR="005E440D">
        <w:rPr>
          <w:rFonts w:ascii="Times New Roman" w:eastAsia="Times New Roman" w:hAnsi="Times New Roman" w:cs="Times New Roman"/>
          <w:sz w:val="24"/>
          <w:szCs w:val="24"/>
          <w:lang w:eastAsia="hr-HR"/>
        </w:rPr>
        <w:t>om</w:t>
      </w:r>
      <w:r w:rsidR="004B0658" w:rsidRPr="003A5803">
        <w:rPr>
          <w:rFonts w:ascii="Times New Roman" w:eastAsia="Times New Roman" w:hAnsi="Times New Roman" w:cs="Times New Roman"/>
          <w:sz w:val="24"/>
          <w:szCs w:val="24"/>
          <w:lang w:eastAsia="hr-HR"/>
        </w:rPr>
        <w:t xml:space="preserve"> 32</w:t>
      </w:r>
      <w:r w:rsidR="004B0658">
        <w:rPr>
          <w:rFonts w:ascii="Times New Roman" w:eastAsia="Times New Roman" w:hAnsi="Times New Roman" w:cs="Times New Roman"/>
          <w:sz w:val="24"/>
          <w:szCs w:val="24"/>
          <w:lang w:eastAsia="hr-HR"/>
        </w:rPr>
        <w:t>.</w:t>
      </w:r>
      <w:r w:rsidR="004B0658" w:rsidRPr="003A5803">
        <w:rPr>
          <w:rFonts w:ascii="Times New Roman" w:eastAsia="Times New Roman" w:hAnsi="Times New Roman" w:cs="Times New Roman"/>
          <w:sz w:val="24"/>
          <w:szCs w:val="24"/>
          <w:lang w:eastAsia="hr-HR"/>
        </w:rPr>
        <w:t xml:space="preserve"> stav</w:t>
      </w:r>
      <w:r w:rsidR="00FD2085">
        <w:rPr>
          <w:rFonts w:ascii="Times New Roman" w:eastAsia="Times New Roman" w:hAnsi="Times New Roman" w:cs="Times New Roman"/>
          <w:sz w:val="24"/>
          <w:szCs w:val="24"/>
          <w:lang w:eastAsia="hr-HR"/>
        </w:rPr>
        <w:t>cima</w:t>
      </w:r>
      <w:r w:rsidR="004B0658">
        <w:rPr>
          <w:rFonts w:ascii="Times New Roman" w:eastAsia="Times New Roman" w:hAnsi="Times New Roman" w:cs="Times New Roman"/>
          <w:sz w:val="24"/>
          <w:szCs w:val="24"/>
          <w:lang w:eastAsia="hr-HR"/>
        </w:rPr>
        <w:t xml:space="preserve"> 2.</w:t>
      </w:r>
      <w:r w:rsidR="005E440D">
        <w:rPr>
          <w:rFonts w:ascii="Times New Roman" w:eastAsia="Times New Roman" w:hAnsi="Times New Roman" w:cs="Times New Roman"/>
          <w:sz w:val="24"/>
          <w:szCs w:val="24"/>
          <w:lang w:eastAsia="hr-HR"/>
        </w:rPr>
        <w:t>,</w:t>
      </w:r>
      <w:r w:rsidR="004B0658">
        <w:rPr>
          <w:rFonts w:ascii="Times New Roman" w:eastAsia="Times New Roman" w:hAnsi="Times New Roman" w:cs="Times New Roman"/>
          <w:sz w:val="24"/>
          <w:szCs w:val="24"/>
          <w:lang w:eastAsia="hr-HR"/>
        </w:rPr>
        <w:t xml:space="preserve"> 3.</w:t>
      </w:r>
      <w:r w:rsidR="007A40B1">
        <w:rPr>
          <w:rFonts w:ascii="Times New Roman" w:eastAsia="Times New Roman" w:hAnsi="Times New Roman" w:cs="Times New Roman"/>
          <w:sz w:val="24"/>
          <w:szCs w:val="24"/>
          <w:lang w:eastAsia="hr-HR"/>
        </w:rPr>
        <w:t>,</w:t>
      </w:r>
      <w:r w:rsidR="005E440D">
        <w:rPr>
          <w:rFonts w:ascii="Times New Roman" w:eastAsia="Times New Roman" w:hAnsi="Times New Roman" w:cs="Times New Roman"/>
          <w:sz w:val="24"/>
          <w:szCs w:val="24"/>
          <w:lang w:eastAsia="hr-HR"/>
        </w:rPr>
        <w:t xml:space="preserve"> 4.</w:t>
      </w:r>
      <w:r w:rsidR="00806DB0">
        <w:rPr>
          <w:rFonts w:ascii="Times New Roman" w:eastAsia="Times New Roman" w:hAnsi="Times New Roman" w:cs="Times New Roman"/>
          <w:sz w:val="24"/>
          <w:szCs w:val="24"/>
          <w:lang w:eastAsia="hr-HR"/>
        </w:rPr>
        <w:t xml:space="preserve"> </w:t>
      </w:r>
      <w:r w:rsidR="007A40B1">
        <w:rPr>
          <w:rFonts w:ascii="Times New Roman" w:eastAsia="Times New Roman" w:hAnsi="Times New Roman" w:cs="Times New Roman"/>
          <w:sz w:val="24"/>
          <w:szCs w:val="24"/>
          <w:lang w:eastAsia="hr-HR"/>
        </w:rPr>
        <w:t>i 7.</w:t>
      </w:r>
      <w:r w:rsidR="004B0658" w:rsidRPr="003A5803">
        <w:rPr>
          <w:rFonts w:ascii="Times New Roman" w:eastAsia="Times New Roman" w:hAnsi="Times New Roman" w:cs="Times New Roman"/>
          <w:sz w:val="24"/>
          <w:szCs w:val="24"/>
          <w:lang w:eastAsia="hr-HR"/>
        </w:rPr>
        <w:t xml:space="preserve"> Zakona o znanstvenoj dje</w:t>
      </w:r>
      <w:r>
        <w:rPr>
          <w:rFonts w:ascii="Times New Roman" w:eastAsia="Times New Roman" w:hAnsi="Times New Roman" w:cs="Times New Roman"/>
          <w:sz w:val="24"/>
          <w:szCs w:val="24"/>
          <w:lang w:eastAsia="hr-HR"/>
        </w:rPr>
        <w:t>latnosti i visokom obrazovanju</w:t>
      </w:r>
      <w:r w:rsidR="0027577D">
        <w:rPr>
          <w:rFonts w:ascii="Times New Roman" w:eastAsia="Times New Roman" w:hAnsi="Times New Roman" w:cs="Times New Roman"/>
          <w:sz w:val="24"/>
          <w:szCs w:val="24"/>
          <w:lang w:eastAsia="hr-HR"/>
        </w:rPr>
        <w:t xml:space="preserve"> </w:t>
      </w:r>
      <w:r w:rsidR="00303FCB">
        <w:rPr>
          <w:rFonts w:ascii="Times New Roman" w:eastAsia="Times New Roman" w:hAnsi="Times New Roman" w:cs="Times New Roman"/>
          <w:sz w:val="24"/>
          <w:szCs w:val="24"/>
          <w:lang w:eastAsia="hr-HR"/>
        </w:rPr>
        <w:t>koji su pobliže</w:t>
      </w:r>
      <w:r w:rsidR="00C90933">
        <w:rPr>
          <w:rFonts w:ascii="Times New Roman" w:eastAsia="Times New Roman" w:hAnsi="Times New Roman" w:cs="Times New Roman"/>
          <w:sz w:val="24"/>
          <w:szCs w:val="24"/>
          <w:lang w:eastAsia="hr-HR"/>
        </w:rPr>
        <w:t xml:space="preserve"> </w:t>
      </w:r>
      <w:r w:rsidR="00A55191">
        <w:rPr>
          <w:rFonts w:ascii="Times New Roman" w:eastAsia="Times New Roman" w:hAnsi="Times New Roman" w:cs="Times New Roman"/>
          <w:sz w:val="24"/>
          <w:szCs w:val="24"/>
          <w:lang w:eastAsia="hr-HR"/>
        </w:rPr>
        <w:t>p</w:t>
      </w:r>
      <w:r w:rsidR="00303FCB">
        <w:rPr>
          <w:rFonts w:ascii="Times New Roman" w:eastAsia="Times New Roman" w:hAnsi="Times New Roman" w:cs="Times New Roman"/>
          <w:sz w:val="24"/>
          <w:szCs w:val="24"/>
          <w:lang w:eastAsia="hr-HR"/>
        </w:rPr>
        <w:t>ropisani</w:t>
      </w:r>
      <w:r w:rsidR="00A55191">
        <w:rPr>
          <w:rFonts w:ascii="Times New Roman" w:eastAsia="Times New Roman" w:hAnsi="Times New Roman" w:cs="Times New Roman"/>
          <w:sz w:val="24"/>
          <w:szCs w:val="24"/>
          <w:lang w:eastAsia="hr-HR"/>
        </w:rPr>
        <w:t xml:space="preserve"> ovim Pravilnikom</w:t>
      </w:r>
      <w:r>
        <w:rPr>
          <w:rFonts w:ascii="Times New Roman" w:eastAsia="Times New Roman" w:hAnsi="Times New Roman" w:cs="Times New Roman"/>
          <w:sz w:val="24"/>
          <w:szCs w:val="24"/>
          <w:lang w:eastAsia="hr-HR"/>
        </w:rPr>
        <w:t>.</w:t>
      </w:r>
    </w:p>
    <w:p w14:paraId="349E98D7" w14:textId="3615AFDA" w:rsidR="00F36378" w:rsidRDefault="00D300E5"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hAnsi="Times New Roman" w:cs="Times New Roman"/>
          <w:sz w:val="24"/>
          <w:szCs w:val="24"/>
          <w:lang w:eastAsia="hr-HR"/>
        </w:rPr>
        <w:t xml:space="preserve">(2) </w:t>
      </w:r>
      <w:r w:rsidR="005E440D">
        <w:rPr>
          <w:rFonts w:ascii="Times New Roman" w:hAnsi="Times New Roman" w:cs="Times New Roman"/>
          <w:sz w:val="24"/>
          <w:szCs w:val="24"/>
          <w:lang w:eastAsia="hr-HR"/>
        </w:rPr>
        <w:t>O ispunjenju uvjeta iz stavka 1. ovoga članka s</w:t>
      </w:r>
      <w:r w:rsidRPr="003A5803">
        <w:rPr>
          <w:rFonts w:ascii="Times New Roman" w:hAnsi="Times New Roman" w:cs="Times New Roman"/>
          <w:sz w:val="24"/>
          <w:szCs w:val="24"/>
          <w:lang w:eastAsia="hr-HR"/>
        </w:rPr>
        <w:t xml:space="preserve">tručno povjerenstvo </w:t>
      </w:r>
      <w:r w:rsidR="005A2FDA">
        <w:rPr>
          <w:rFonts w:ascii="Times New Roman" w:hAnsi="Times New Roman" w:cs="Times New Roman"/>
          <w:sz w:val="24"/>
          <w:szCs w:val="24"/>
          <w:lang w:eastAsia="hr-HR"/>
        </w:rPr>
        <w:t>i matični odbor</w:t>
      </w:r>
      <w:r w:rsidR="00DB673C">
        <w:rPr>
          <w:rFonts w:ascii="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odlučuj</w:t>
      </w:r>
      <w:r w:rsidR="00DB673C">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 xml:space="preserve">na temelju </w:t>
      </w:r>
      <w:r w:rsidR="00DE23B1">
        <w:rPr>
          <w:rFonts w:ascii="Times New Roman" w:eastAsia="Times New Roman" w:hAnsi="Times New Roman" w:cs="Times New Roman"/>
          <w:sz w:val="24"/>
          <w:szCs w:val="24"/>
          <w:lang w:eastAsia="hr-HR"/>
        </w:rPr>
        <w:t xml:space="preserve">pristupnikovih </w:t>
      </w:r>
      <w:r w:rsidR="00DE23B1" w:rsidRPr="00DE23B1">
        <w:rPr>
          <w:rFonts w:ascii="Times New Roman" w:eastAsia="Times New Roman" w:hAnsi="Times New Roman" w:cs="Times New Roman"/>
          <w:sz w:val="24"/>
          <w:szCs w:val="24"/>
          <w:lang w:eastAsia="hr-HR"/>
        </w:rPr>
        <w:t>znanstvenih radova</w:t>
      </w:r>
      <w:r w:rsidR="00DE23B1">
        <w:rPr>
          <w:rFonts w:ascii="Times New Roman" w:eastAsia="Times New Roman" w:hAnsi="Times New Roman" w:cs="Times New Roman"/>
          <w:sz w:val="24"/>
          <w:szCs w:val="24"/>
          <w:lang w:eastAsia="hr-HR"/>
        </w:rPr>
        <w:t xml:space="preserve"> te</w:t>
      </w:r>
      <w:r w:rsidR="00303FCB">
        <w:rPr>
          <w:rFonts w:ascii="Times New Roman" w:eastAsia="Times New Roman" w:hAnsi="Times New Roman" w:cs="Times New Roman"/>
          <w:sz w:val="24"/>
          <w:szCs w:val="24"/>
          <w:lang w:eastAsia="hr-HR"/>
        </w:rPr>
        <w:t xml:space="preserve"> </w:t>
      </w:r>
      <w:r w:rsidR="00643801">
        <w:rPr>
          <w:rFonts w:ascii="Times New Roman" w:eastAsia="Times New Roman" w:hAnsi="Times New Roman" w:cs="Times New Roman"/>
          <w:sz w:val="24"/>
          <w:szCs w:val="24"/>
          <w:lang w:eastAsia="hr-HR"/>
        </w:rPr>
        <w:t>podataka iz njegov</w:t>
      </w:r>
      <w:r w:rsidR="0076137B">
        <w:rPr>
          <w:rFonts w:ascii="Times New Roman" w:eastAsia="Times New Roman" w:hAnsi="Times New Roman" w:cs="Times New Roman"/>
          <w:sz w:val="24"/>
          <w:szCs w:val="24"/>
          <w:lang w:eastAsia="hr-HR"/>
        </w:rPr>
        <w:t>a</w:t>
      </w:r>
      <w:r w:rsidR="00643801">
        <w:rPr>
          <w:rFonts w:ascii="Times New Roman" w:eastAsia="Times New Roman" w:hAnsi="Times New Roman" w:cs="Times New Roman"/>
          <w:sz w:val="24"/>
          <w:szCs w:val="24"/>
          <w:lang w:eastAsia="hr-HR"/>
        </w:rPr>
        <w:t xml:space="preserve"> podneska</w:t>
      </w:r>
      <w:r w:rsidRPr="003A5803">
        <w:rPr>
          <w:rFonts w:ascii="Times New Roman" w:eastAsia="Times New Roman" w:hAnsi="Times New Roman" w:cs="Times New Roman"/>
          <w:sz w:val="24"/>
          <w:szCs w:val="24"/>
          <w:lang w:eastAsia="hr-HR"/>
        </w:rPr>
        <w:t xml:space="preserve"> </w:t>
      </w:r>
      <w:r w:rsidR="005E440D">
        <w:rPr>
          <w:rFonts w:ascii="Times New Roman" w:eastAsia="Times New Roman" w:hAnsi="Times New Roman" w:cs="Times New Roman"/>
          <w:sz w:val="24"/>
          <w:szCs w:val="24"/>
          <w:lang w:eastAsia="hr-HR"/>
        </w:rPr>
        <w:t xml:space="preserve">koji se odnose </w:t>
      </w:r>
      <w:r w:rsidR="00950978">
        <w:rPr>
          <w:rFonts w:ascii="Times New Roman" w:eastAsia="Times New Roman" w:hAnsi="Times New Roman" w:cs="Times New Roman"/>
          <w:sz w:val="24"/>
          <w:szCs w:val="24"/>
          <w:lang w:eastAsia="hr-HR"/>
        </w:rPr>
        <w:t xml:space="preserve">naročito </w:t>
      </w:r>
      <w:r w:rsidR="005E440D">
        <w:rPr>
          <w:rFonts w:ascii="Times New Roman" w:eastAsia="Times New Roman" w:hAnsi="Times New Roman" w:cs="Times New Roman"/>
          <w:sz w:val="24"/>
          <w:szCs w:val="24"/>
          <w:lang w:eastAsia="hr-HR"/>
        </w:rPr>
        <w:t xml:space="preserve">na </w:t>
      </w:r>
      <w:r w:rsidRPr="003A5803">
        <w:rPr>
          <w:rFonts w:ascii="Times New Roman" w:eastAsia="Times New Roman" w:hAnsi="Times New Roman" w:cs="Times New Roman"/>
          <w:sz w:val="24"/>
          <w:szCs w:val="24"/>
          <w:lang w:eastAsia="hr-HR"/>
        </w:rPr>
        <w:t xml:space="preserve">pozvana predavanja i prezentacije na međunarodnim skupovima, citiranost radova, </w:t>
      </w:r>
      <w:r w:rsidR="005E440D">
        <w:rPr>
          <w:rFonts w:ascii="Times New Roman" w:eastAsia="Times New Roman" w:hAnsi="Times New Roman" w:cs="Times New Roman"/>
          <w:sz w:val="24"/>
          <w:szCs w:val="24"/>
          <w:lang w:eastAsia="hr-HR"/>
        </w:rPr>
        <w:t xml:space="preserve">sudjelovanje na </w:t>
      </w:r>
      <w:r w:rsidRPr="003A5803">
        <w:rPr>
          <w:rFonts w:ascii="Times New Roman" w:eastAsia="Times New Roman" w:hAnsi="Times New Roman" w:cs="Times New Roman"/>
          <w:sz w:val="24"/>
          <w:szCs w:val="24"/>
          <w:lang w:eastAsia="hr-HR"/>
        </w:rPr>
        <w:t>seminar</w:t>
      </w:r>
      <w:r w:rsidR="005E440D">
        <w:rPr>
          <w:rFonts w:ascii="Times New Roman" w:eastAsia="Times New Roman" w:hAnsi="Times New Roman" w:cs="Times New Roman"/>
          <w:sz w:val="24"/>
          <w:szCs w:val="24"/>
          <w:lang w:eastAsia="hr-HR"/>
        </w:rPr>
        <w:t>ima</w:t>
      </w:r>
      <w:r w:rsidRPr="003A5803">
        <w:rPr>
          <w:rFonts w:ascii="Times New Roman" w:eastAsia="Times New Roman" w:hAnsi="Times New Roman" w:cs="Times New Roman"/>
          <w:sz w:val="24"/>
          <w:szCs w:val="24"/>
          <w:lang w:eastAsia="hr-HR"/>
        </w:rPr>
        <w:t xml:space="preserve"> na inozemnim znanstvenim institucijama, voditeljstv</w:t>
      </w:r>
      <w:r w:rsidR="005E440D">
        <w:rPr>
          <w:rFonts w:ascii="Times New Roman" w:eastAsia="Times New Roman" w:hAnsi="Times New Roman" w:cs="Times New Roman"/>
          <w:sz w:val="24"/>
          <w:szCs w:val="24"/>
          <w:lang w:eastAsia="hr-HR"/>
        </w:rPr>
        <w:t>o</w:t>
      </w:r>
      <w:r w:rsidRPr="003A5803">
        <w:rPr>
          <w:rFonts w:ascii="Times New Roman" w:eastAsia="Times New Roman" w:hAnsi="Times New Roman" w:cs="Times New Roman"/>
          <w:sz w:val="24"/>
          <w:szCs w:val="24"/>
          <w:lang w:eastAsia="hr-HR"/>
        </w:rPr>
        <w:t xml:space="preserve"> domaćih i međunarodnih proje</w:t>
      </w:r>
      <w:r>
        <w:rPr>
          <w:rFonts w:ascii="Times New Roman" w:eastAsia="Times New Roman" w:hAnsi="Times New Roman" w:cs="Times New Roman"/>
          <w:sz w:val="24"/>
          <w:szCs w:val="24"/>
          <w:lang w:eastAsia="hr-HR"/>
        </w:rPr>
        <w:t>kata,</w:t>
      </w:r>
      <w:r w:rsidR="00303FCB">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voditeljstv</w:t>
      </w:r>
      <w:r w:rsidR="005E440D">
        <w:rPr>
          <w:rFonts w:ascii="Times New Roman" w:eastAsia="Times New Roman" w:hAnsi="Times New Roman" w:cs="Times New Roman"/>
          <w:sz w:val="24"/>
          <w:szCs w:val="24"/>
          <w:lang w:eastAsia="hr-HR"/>
        </w:rPr>
        <w:t>o</w:t>
      </w:r>
      <w:r>
        <w:rPr>
          <w:rFonts w:ascii="Times New Roman" w:eastAsia="Times New Roman" w:hAnsi="Times New Roman" w:cs="Times New Roman"/>
          <w:sz w:val="24"/>
          <w:szCs w:val="24"/>
          <w:lang w:eastAsia="hr-HR"/>
        </w:rPr>
        <w:t xml:space="preserve"> pojedinih dijelova</w:t>
      </w:r>
      <w:r w:rsidRPr="003A5803">
        <w:rPr>
          <w:rFonts w:ascii="Times New Roman" w:eastAsia="Times New Roman" w:hAnsi="Times New Roman" w:cs="Times New Roman"/>
          <w:sz w:val="24"/>
          <w:szCs w:val="24"/>
          <w:lang w:eastAsia="hr-HR"/>
        </w:rPr>
        <w:t xml:space="preserve"> </w:t>
      </w:r>
      <w:r w:rsidR="00D2206F">
        <w:rPr>
          <w:rFonts w:ascii="Times New Roman" w:eastAsia="Times New Roman" w:hAnsi="Times New Roman" w:cs="Times New Roman"/>
          <w:sz w:val="24"/>
          <w:szCs w:val="24"/>
          <w:lang w:eastAsia="hr-HR"/>
        </w:rPr>
        <w:t xml:space="preserve">domaćih i </w:t>
      </w:r>
      <w:r w:rsidRPr="003A5803">
        <w:rPr>
          <w:rFonts w:ascii="Times New Roman" w:eastAsia="Times New Roman" w:hAnsi="Times New Roman" w:cs="Times New Roman"/>
          <w:sz w:val="24"/>
          <w:szCs w:val="24"/>
          <w:lang w:eastAsia="hr-HR"/>
        </w:rPr>
        <w:t xml:space="preserve">međunarodnih projekata, </w:t>
      </w:r>
      <w:r w:rsidR="00806DB0">
        <w:rPr>
          <w:rFonts w:ascii="Times New Roman" w:eastAsia="Times New Roman" w:hAnsi="Times New Roman" w:cs="Times New Roman"/>
          <w:sz w:val="24"/>
          <w:szCs w:val="24"/>
          <w:lang w:eastAsia="hr-HR"/>
        </w:rPr>
        <w:t>međunarodn</w:t>
      </w:r>
      <w:r w:rsidR="00970BEB">
        <w:rPr>
          <w:rFonts w:ascii="Times New Roman" w:eastAsia="Times New Roman" w:hAnsi="Times New Roman" w:cs="Times New Roman"/>
          <w:sz w:val="24"/>
          <w:szCs w:val="24"/>
          <w:lang w:eastAsia="hr-HR"/>
        </w:rPr>
        <w:t>u</w:t>
      </w:r>
      <w:r w:rsidR="00806DB0">
        <w:rPr>
          <w:rFonts w:ascii="Times New Roman" w:eastAsia="Times New Roman" w:hAnsi="Times New Roman" w:cs="Times New Roman"/>
          <w:sz w:val="24"/>
          <w:szCs w:val="24"/>
          <w:lang w:eastAsia="hr-HR"/>
        </w:rPr>
        <w:t xml:space="preserve"> </w:t>
      </w:r>
      <w:r w:rsidR="009013DA">
        <w:rPr>
          <w:rFonts w:ascii="Times New Roman" w:eastAsia="Times New Roman" w:hAnsi="Times New Roman" w:cs="Times New Roman"/>
          <w:sz w:val="24"/>
          <w:szCs w:val="24"/>
          <w:lang w:eastAsia="hr-HR"/>
        </w:rPr>
        <w:t xml:space="preserve">mobilnost, </w:t>
      </w:r>
      <w:r w:rsidRPr="003A5803">
        <w:rPr>
          <w:rFonts w:ascii="Times New Roman" w:hAnsi="Times New Roman" w:cs="Times New Roman"/>
          <w:sz w:val="24"/>
          <w:szCs w:val="24"/>
        </w:rPr>
        <w:t>rece</w:t>
      </w:r>
      <w:r>
        <w:rPr>
          <w:rFonts w:ascii="Times New Roman" w:hAnsi="Times New Roman" w:cs="Times New Roman"/>
          <w:sz w:val="24"/>
          <w:szCs w:val="24"/>
        </w:rPr>
        <w:t>n</w:t>
      </w:r>
      <w:r w:rsidRPr="003A5803">
        <w:rPr>
          <w:rFonts w:ascii="Times New Roman" w:hAnsi="Times New Roman" w:cs="Times New Roman"/>
          <w:sz w:val="24"/>
          <w:szCs w:val="24"/>
        </w:rPr>
        <w:t xml:space="preserve">ziranje znanstvenih radova u međunarodnim </w:t>
      </w:r>
      <w:r>
        <w:rPr>
          <w:rFonts w:ascii="Times New Roman" w:hAnsi="Times New Roman" w:cs="Times New Roman"/>
          <w:sz w:val="24"/>
          <w:szCs w:val="24"/>
        </w:rPr>
        <w:t xml:space="preserve">časopisima, </w:t>
      </w:r>
      <w:r w:rsidRPr="003A5803">
        <w:rPr>
          <w:rFonts w:ascii="Times New Roman" w:hAnsi="Times New Roman" w:cs="Times New Roman"/>
          <w:sz w:val="24"/>
          <w:szCs w:val="24"/>
        </w:rPr>
        <w:t>recenziranje međunarodnih znanstvenih projekata, sudjelovanje u</w:t>
      </w:r>
      <w:r w:rsidR="0003487A">
        <w:rPr>
          <w:rFonts w:ascii="Times New Roman" w:hAnsi="Times New Roman" w:cs="Times New Roman"/>
          <w:sz w:val="24"/>
          <w:szCs w:val="24"/>
        </w:rPr>
        <w:t xml:space="preserve"> </w:t>
      </w:r>
      <w:r w:rsidRPr="003A5803">
        <w:rPr>
          <w:rFonts w:ascii="Times New Roman" w:hAnsi="Times New Roman" w:cs="Times New Roman"/>
          <w:sz w:val="24"/>
          <w:szCs w:val="24"/>
        </w:rPr>
        <w:t xml:space="preserve">međunarodnim tijelima i povjerenstvima vezanim uz znanstvenu djelatnost, </w:t>
      </w:r>
      <w:r w:rsidR="002E504C">
        <w:rPr>
          <w:rFonts w:ascii="Times New Roman" w:hAnsi="Times New Roman" w:cs="Times New Roman"/>
          <w:sz w:val="24"/>
          <w:szCs w:val="24"/>
        </w:rPr>
        <w:t>mentorstvo doktorana</w:t>
      </w:r>
      <w:r w:rsidR="008E1292">
        <w:rPr>
          <w:rFonts w:ascii="Times New Roman" w:hAnsi="Times New Roman" w:cs="Times New Roman"/>
          <w:sz w:val="24"/>
          <w:szCs w:val="24"/>
        </w:rPr>
        <w:t>da</w:t>
      </w:r>
      <w:r w:rsidR="002E504C">
        <w:rPr>
          <w:rFonts w:ascii="Times New Roman" w:hAnsi="Times New Roman" w:cs="Times New Roman"/>
          <w:sz w:val="24"/>
          <w:szCs w:val="24"/>
        </w:rPr>
        <w:t xml:space="preserve">, </w:t>
      </w:r>
      <w:r w:rsidRPr="00441AF3">
        <w:rPr>
          <w:rFonts w:ascii="Times New Roman" w:eastAsia="Times New Roman" w:hAnsi="Times New Roman" w:cs="Times New Roman"/>
          <w:sz w:val="24"/>
          <w:szCs w:val="24"/>
          <w:lang w:eastAsia="hr-HR"/>
        </w:rPr>
        <w:t>priznat</w:t>
      </w:r>
      <w:r w:rsidR="0076137B" w:rsidRPr="00441AF3">
        <w:rPr>
          <w:rFonts w:ascii="Times New Roman" w:eastAsia="Times New Roman" w:hAnsi="Times New Roman" w:cs="Times New Roman"/>
          <w:sz w:val="24"/>
          <w:szCs w:val="24"/>
          <w:lang w:eastAsia="hr-HR"/>
        </w:rPr>
        <w:t>e</w:t>
      </w:r>
      <w:r w:rsidRPr="00441AF3">
        <w:rPr>
          <w:rFonts w:ascii="Times New Roman" w:eastAsia="Times New Roman" w:hAnsi="Times New Roman" w:cs="Times New Roman"/>
          <w:sz w:val="24"/>
          <w:szCs w:val="24"/>
          <w:lang w:eastAsia="hr-HR"/>
        </w:rPr>
        <w:t xml:space="preserve"> patent</w:t>
      </w:r>
      <w:r w:rsidR="0076137B" w:rsidRPr="00441AF3">
        <w:rPr>
          <w:rFonts w:ascii="Times New Roman" w:eastAsia="Times New Roman" w:hAnsi="Times New Roman" w:cs="Times New Roman"/>
          <w:sz w:val="24"/>
          <w:szCs w:val="24"/>
          <w:lang w:eastAsia="hr-HR"/>
        </w:rPr>
        <w:t>e</w:t>
      </w:r>
      <w:r w:rsidR="00303FCB">
        <w:rPr>
          <w:rFonts w:ascii="Times New Roman" w:eastAsia="Times New Roman" w:hAnsi="Times New Roman" w:cs="Times New Roman"/>
          <w:sz w:val="24"/>
          <w:szCs w:val="24"/>
          <w:lang w:eastAsia="hr-HR"/>
        </w:rPr>
        <w:t xml:space="preserve">, </w:t>
      </w:r>
      <w:r w:rsidR="00252F23">
        <w:rPr>
          <w:rFonts w:ascii="Times New Roman" w:eastAsia="Times New Roman" w:hAnsi="Times New Roman" w:cs="Times New Roman"/>
          <w:sz w:val="24"/>
          <w:szCs w:val="24"/>
          <w:lang w:eastAsia="hr-HR"/>
        </w:rPr>
        <w:t>autorske i uredničke kn</w:t>
      </w:r>
      <w:r w:rsidR="00622510">
        <w:rPr>
          <w:rFonts w:ascii="Times New Roman" w:eastAsia="Times New Roman" w:hAnsi="Times New Roman" w:cs="Times New Roman"/>
          <w:sz w:val="24"/>
          <w:szCs w:val="24"/>
          <w:lang w:eastAsia="hr-HR"/>
        </w:rPr>
        <w:t>j</w:t>
      </w:r>
      <w:r w:rsidR="00252F23">
        <w:rPr>
          <w:rFonts w:ascii="Times New Roman" w:eastAsia="Times New Roman" w:hAnsi="Times New Roman" w:cs="Times New Roman"/>
          <w:sz w:val="24"/>
          <w:szCs w:val="24"/>
          <w:lang w:eastAsia="hr-HR"/>
        </w:rPr>
        <w:t xml:space="preserve">ige te članstva u uredništvima međunarodnih znanstvenih časopisa, </w:t>
      </w:r>
      <w:r w:rsidR="00303FCB">
        <w:rPr>
          <w:rFonts w:ascii="Times New Roman" w:eastAsia="Times New Roman" w:hAnsi="Times New Roman" w:cs="Times New Roman"/>
          <w:sz w:val="24"/>
          <w:szCs w:val="24"/>
          <w:lang w:eastAsia="hr-HR"/>
        </w:rPr>
        <w:t>a</w:t>
      </w:r>
      <w:r w:rsidR="00303FCB" w:rsidRPr="00303FCB">
        <w:t xml:space="preserve"> </w:t>
      </w:r>
      <w:r w:rsidR="00303FCB">
        <w:rPr>
          <w:rFonts w:ascii="Times New Roman" w:eastAsia="Times New Roman" w:hAnsi="Times New Roman" w:cs="Times New Roman"/>
          <w:sz w:val="24"/>
          <w:szCs w:val="24"/>
          <w:lang w:eastAsia="hr-HR"/>
        </w:rPr>
        <w:t>kako su</w:t>
      </w:r>
      <w:r w:rsidR="00303FCB" w:rsidRPr="00303FCB">
        <w:rPr>
          <w:rFonts w:ascii="Times New Roman" w:eastAsia="Times New Roman" w:hAnsi="Times New Roman" w:cs="Times New Roman"/>
          <w:sz w:val="24"/>
          <w:szCs w:val="24"/>
          <w:lang w:eastAsia="hr-HR"/>
        </w:rPr>
        <w:t xml:space="preserve"> za pojedina znans</w:t>
      </w:r>
      <w:r w:rsidR="00303FCB">
        <w:rPr>
          <w:rFonts w:ascii="Times New Roman" w:eastAsia="Times New Roman" w:hAnsi="Times New Roman" w:cs="Times New Roman"/>
          <w:sz w:val="24"/>
          <w:szCs w:val="24"/>
          <w:lang w:eastAsia="hr-HR"/>
        </w:rPr>
        <w:t>tvena područja pobliže propisani</w:t>
      </w:r>
      <w:r w:rsidR="00303FCB" w:rsidRPr="00303FCB">
        <w:rPr>
          <w:rFonts w:ascii="Times New Roman" w:eastAsia="Times New Roman" w:hAnsi="Times New Roman" w:cs="Times New Roman"/>
          <w:sz w:val="24"/>
          <w:szCs w:val="24"/>
          <w:lang w:eastAsia="hr-HR"/>
        </w:rPr>
        <w:t xml:space="preserve"> ovim Pravilnikom</w:t>
      </w:r>
      <w:r>
        <w:rPr>
          <w:rFonts w:ascii="Times New Roman" w:eastAsia="Times New Roman" w:hAnsi="Times New Roman" w:cs="Times New Roman"/>
          <w:sz w:val="24"/>
          <w:szCs w:val="24"/>
          <w:lang w:eastAsia="hr-HR"/>
        </w:rPr>
        <w:t xml:space="preserve">. U tu svrhu </w:t>
      </w:r>
      <w:r w:rsidRPr="003A5803">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 xml:space="preserve">tručno povjerenstvo </w:t>
      </w:r>
      <w:r w:rsidR="00DB673C">
        <w:rPr>
          <w:rFonts w:ascii="Times New Roman" w:eastAsia="Times New Roman" w:hAnsi="Times New Roman" w:cs="Times New Roman"/>
          <w:sz w:val="24"/>
          <w:szCs w:val="24"/>
          <w:lang w:eastAsia="hr-HR"/>
        </w:rPr>
        <w:t xml:space="preserve">ili nadležni matični odbor </w:t>
      </w:r>
      <w:r>
        <w:rPr>
          <w:rFonts w:ascii="Times New Roman" w:eastAsia="Times New Roman" w:hAnsi="Times New Roman" w:cs="Times New Roman"/>
          <w:sz w:val="24"/>
          <w:szCs w:val="24"/>
          <w:lang w:eastAsia="hr-HR"/>
        </w:rPr>
        <w:t>može</w:t>
      </w:r>
      <w:r w:rsidRPr="003A5803">
        <w:rPr>
          <w:rFonts w:ascii="Times New Roman" w:eastAsia="Times New Roman" w:hAnsi="Times New Roman" w:cs="Times New Roman"/>
          <w:sz w:val="24"/>
          <w:szCs w:val="24"/>
          <w:lang w:eastAsia="hr-HR"/>
        </w:rPr>
        <w:t xml:space="preserve"> zatražiti mišljenje dodatnih domaćih ili stranih recenzenata, posebno u slučaju kad je </w:t>
      </w:r>
      <w:r w:rsidR="00DB673C">
        <w:rPr>
          <w:rFonts w:ascii="Times New Roman" w:eastAsia="Times New Roman" w:hAnsi="Times New Roman" w:cs="Times New Roman"/>
          <w:sz w:val="24"/>
          <w:szCs w:val="24"/>
          <w:lang w:eastAsia="hr-HR"/>
        </w:rPr>
        <w:t xml:space="preserve">više od </w:t>
      </w:r>
      <w:r w:rsidR="00DB673C">
        <w:rPr>
          <w:rFonts w:ascii="Times New Roman" w:eastAsia="Times New Roman" w:hAnsi="Times New Roman" w:cs="Times New Roman"/>
          <w:sz w:val="24"/>
          <w:szCs w:val="24"/>
          <w:lang w:eastAsia="hr-HR"/>
        </w:rPr>
        <w:lastRenderedPageBreak/>
        <w:t xml:space="preserve">polovice </w:t>
      </w:r>
      <w:r>
        <w:rPr>
          <w:rFonts w:ascii="Times New Roman" w:eastAsia="Times New Roman" w:hAnsi="Times New Roman" w:cs="Times New Roman"/>
          <w:sz w:val="24"/>
          <w:szCs w:val="24"/>
          <w:lang w:eastAsia="hr-HR"/>
        </w:rPr>
        <w:t>radova pristupnika rezultat sudjelovanja</w:t>
      </w:r>
      <w:r w:rsidRPr="003A5803">
        <w:rPr>
          <w:rFonts w:ascii="Times New Roman" w:eastAsia="Times New Roman" w:hAnsi="Times New Roman" w:cs="Times New Roman"/>
          <w:sz w:val="24"/>
          <w:szCs w:val="24"/>
          <w:lang w:eastAsia="hr-HR"/>
        </w:rPr>
        <w:t xml:space="preserve"> u kolaboracijama s velikim brojem</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koautora.</w:t>
      </w:r>
    </w:p>
    <w:p w14:paraId="435A30D8" w14:textId="2E127276" w:rsidR="00FA7C02" w:rsidRDefault="00DA0639" w:rsidP="004825CD">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(3)</w:t>
      </w:r>
      <w:r w:rsidR="00303FCB">
        <w:rPr>
          <w:rFonts w:ascii="Times New Roman" w:eastAsia="Times New Roman" w:hAnsi="Times New Roman" w:cs="Times New Roman"/>
          <w:sz w:val="24"/>
          <w:szCs w:val="24"/>
          <w:lang w:eastAsia="hr-HR"/>
        </w:rPr>
        <w:t xml:space="preserve"> </w:t>
      </w:r>
      <w:r w:rsidR="00303FCB" w:rsidRPr="00303FCB">
        <w:rPr>
          <w:rFonts w:ascii="Times New Roman" w:eastAsia="Times New Roman" w:hAnsi="Times New Roman" w:cs="Times New Roman"/>
          <w:sz w:val="24"/>
          <w:szCs w:val="24"/>
          <w:lang w:eastAsia="hr-HR"/>
        </w:rPr>
        <w:t>Izvješće o ispunjavanju uvjeta za sva znanstvena zvan</w:t>
      </w:r>
      <w:r w:rsidR="00303FCB">
        <w:rPr>
          <w:rFonts w:ascii="Times New Roman" w:eastAsia="Times New Roman" w:hAnsi="Times New Roman" w:cs="Times New Roman"/>
          <w:sz w:val="24"/>
          <w:szCs w:val="24"/>
          <w:lang w:eastAsia="hr-HR"/>
        </w:rPr>
        <w:t>ja sadrži cjelovitu ocjenu</w:t>
      </w:r>
      <w:r w:rsidR="00303FCB" w:rsidRPr="00303FCB">
        <w:rPr>
          <w:rFonts w:ascii="Times New Roman" w:eastAsia="Times New Roman" w:hAnsi="Times New Roman" w:cs="Times New Roman"/>
          <w:sz w:val="24"/>
          <w:szCs w:val="24"/>
          <w:lang w:eastAsia="hr-HR"/>
        </w:rPr>
        <w:t xml:space="preserve"> znanstvenog </w:t>
      </w:r>
      <w:r w:rsidR="00303FCB">
        <w:rPr>
          <w:rFonts w:ascii="Times New Roman" w:eastAsia="Times New Roman" w:hAnsi="Times New Roman" w:cs="Times New Roman"/>
          <w:sz w:val="24"/>
          <w:szCs w:val="24"/>
          <w:lang w:eastAsia="hr-HR"/>
        </w:rPr>
        <w:t xml:space="preserve">doprinosa pristupnika. U postupku utvrđivanja uvjeta </w:t>
      </w:r>
      <w:r w:rsidR="00303FCB" w:rsidRPr="00303FCB">
        <w:rPr>
          <w:rFonts w:ascii="Times New Roman" w:eastAsia="Times New Roman" w:hAnsi="Times New Roman" w:cs="Times New Roman"/>
          <w:sz w:val="24"/>
          <w:szCs w:val="24"/>
          <w:lang w:eastAsia="hr-HR"/>
        </w:rPr>
        <w:t xml:space="preserve">za </w:t>
      </w:r>
      <w:r w:rsidR="00303FCB">
        <w:rPr>
          <w:rFonts w:ascii="Times New Roman" w:eastAsia="Times New Roman" w:hAnsi="Times New Roman" w:cs="Times New Roman"/>
          <w:sz w:val="24"/>
          <w:szCs w:val="24"/>
          <w:lang w:eastAsia="hr-HR"/>
        </w:rPr>
        <w:t xml:space="preserve">izbor u zvanje </w:t>
      </w:r>
      <w:r w:rsidR="00303FCB" w:rsidRPr="00303FCB">
        <w:rPr>
          <w:rFonts w:ascii="Times New Roman" w:eastAsia="Times New Roman" w:hAnsi="Times New Roman" w:cs="Times New Roman"/>
          <w:sz w:val="24"/>
          <w:szCs w:val="24"/>
          <w:lang w:eastAsia="hr-HR"/>
        </w:rPr>
        <w:t>višeg znanstvenog suradnika, znanstvenog savjetnika i znanstvenog savjetnika u traj</w:t>
      </w:r>
      <w:r w:rsidR="00303FCB">
        <w:rPr>
          <w:rFonts w:ascii="Times New Roman" w:eastAsia="Times New Roman" w:hAnsi="Times New Roman" w:cs="Times New Roman"/>
          <w:sz w:val="24"/>
          <w:szCs w:val="24"/>
          <w:lang w:eastAsia="hr-HR"/>
        </w:rPr>
        <w:t xml:space="preserve">nom zvanju </w:t>
      </w:r>
      <w:r w:rsidR="00D612F7">
        <w:rPr>
          <w:rFonts w:ascii="Times New Roman" w:eastAsia="Times New Roman" w:hAnsi="Times New Roman" w:cs="Times New Roman"/>
          <w:sz w:val="24"/>
          <w:szCs w:val="24"/>
          <w:lang w:eastAsia="hr-HR"/>
        </w:rPr>
        <w:t xml:space="preserve">posebno se </w:t>
      </w:r>
      <w:r w:rsidR="00213522">
        <w:rPr>
          <w:rFonts w:ascii="Times New Roman" w:eastAsia="Times New Roman" w:hAnsi="Times New Roman" w:cs="Times New Roman"/>
          <w:sz w:val="24"/>
          <w:szCs w:val="24"/>
          <w:lang w:eastAsia="hr-HR"/>
        </w:rPr>
        <w:t>ocjenjuju radovi</w:t>
      </w:r>
      <w:r w:rsidR="00303FCB" w:rsidRPr="00303FCB">
        <w:rPr>
          <w:rFonts w:ascii="Times New Roman" w:eastAsia="Times New Roman" w:hAnsi="Times New Roman" w:cs="Times New Roman"/>
          <w:sz w:val="24"/>
          <w:szCs w:val="24"/>
          <w:lang w:eastAsia="hr-HR"/>
        </w:rPr>
        <w:t xml:space="preserve"> </w:t>
      </w:r>
      <w:r w:rsidR="00213522">
        <w:rPr>
          <w:rFonts w:ascii="Times New Roman" w:eastAsia="Times New Roman" w:hAnsi="Times New Roman" w:cs="Times New Roman"/>
          <w:sz w:val="24"/>
          <w:szCs w:val="24"/>
          <w:lang w:eastAsia="hr-HR"/>
        </w:rPr>
        <w:t>koji su objavljeni ili prihvaćeni</w:t>
      </w:r>
      <w:r w:rsidR="00303FCB">
        <w:rPr>
          <w:rFonts w:ascii="Times New Roman" w:eastAsia="Times New Roman" w:hAnsi="Times New Roman" w:cs="Times New Roman"/>
          <w:sz w:val="24"/>
          <w:szCs w:val="24"/>
          <w:lang w:eastAsia="hr-HR"/>
        </w:rPr>
        <w:t xml:space="preserve"> za objavljivanje </w:t>
      </w:r>
      <w:r w:rsidR="00E51D76">
        <w:rPr>
          <w:rFonts w:ascii="Times New Roman" w:eastAsia="Times New Roman" w:hAnsi="Times New Roman" w:cs="Times New Roman"/>
          <w:sz w:val="24"/>
          <w:szCs w:val="24"/>
          <w:lang w:eastAsia="hr-HR"/>
        </w:rPr>
        <w:t>nakon prethodnog izbor</w:t>
      </w:r>
      <w:r w:rsidR="00563A49">
        <w:rPr>
          <w:rFonts w:ascii="Times New Roman" w:eastAsia="Times New Roman" w:hAnsi="Times New Roman" w:cs="Times New Roman"/>
          <w:sz w:val="24"/>
          <w:szCs w:val="24"/>
          <w:lang w:eastAsia="hr-HR"/>
        </w:rPr>
        <w:t>a</w:t>
      </w:r>
      <w:r w:rsidR="00E51D76">
        <w:rPr>
          <w:rFonts w:ascii="Times New Roman" w:eastAsia="Times New Roman" w:hAnsi="Times New Roman" w:cs="Times New Roman"/>
          <w:sz w:val="24"/>
          <w:szCs w:val="24"/>
          <w:lang w:eastAsia="hr-HR"/>
        </w:rPr>
        <w:t>, ako odredbama ovog Pravilnika koje se odnose na određeno područje ili polje nije drugačije određeno</w:t>
      </w:r>
      <w:r w:rsidR="00303FCB">
        <w:rPr>
          <w:rFonts w:ascii="Times New Roman" w:eastAsia="Times New Roman" w:hAnsi="Times New Roman" w:cs="Times New Roman"/>
          <w:sz w:val="24"/>
          <w:szCs w:val="24"/>
          <w:lang w:eastAsia="hr-HR"/>
        </w:rPr>
        <w:t>.</w:t>
      </w:r>
    </w:p>
    <w:p w14:paraId="7610A5E8" w14:textId="5271642C" w:rsidR="00D945B9" w:rsidRPr="00303FCB" w:rsidRDefault="00D945B9" w:rsidP="004825CD">
      <w:pPr>
        <w:spacing w:after="12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(4) </w:t>
      </w:r>
      <w:r w:rsidRPr="00D945B9">
        <w:rPr>
          <w:rFonts w:ascii="Times New Roman" w:hAnsi="Times New Roman" w:cs="Times New Roman"/>
          <w:sz w:val="24"/>
          <w:szCs w:val="24"/>
        </w:rPr>
        <w:t>Zast</w:t>
      </w:r>
      <w:r>
        <w:rPr>
          <w:rFonts w:ascii="Times New Roman" w:hAnsi="Times New Roman" w:cs="Times New Roman"/>
          <w:sz w:val="24"/>
          <w:szCs w:val="24"/>
        </w:rPr>
        <w:t>upljenost (indeksiranost) časopisa u bazama podataka propisanim ovim Pravilnikom</w:t>
      </w:r>
      <w:r w:rsidR="00CE704A">
        <w:rPr>
          <w:rFonts w:ascii="Times New Roman" w:hAnsi="Times New Roman" w:cs="Times New Roman"/>
          <w:sz w:val="24"/>
          <w:szCs w:val="24"/>
        </w:rPr>
        <w:t>,</w:t>
      </w:r>
      <w:r w:rsidRPr="00D945B9">
        <w:rPr>
          <w:rFonts w:ascii="Times New Roman" w:hAnsi="Times New Roman" w:cs="Times New Roman"/>
          <w:sz w:val="24"/>
          <w:szCs w:val="24"/>
        </w:rPr>
        <w:t xml:space="preserve"> čimbenike odjeka </w:t>
      </w:r>
      <w:r>
        <w:rPr>
          <w:rFonts w:ascii="Times New Roman" w:hAnsi="Times New Roman" w:cs="Times New Roman"/>
          <w:sz w:val="24"/>
          <w:szCs w:val="24"/>
        </w:rPr>
        <w:t>(</w:t>
      </w:r>
      <w:r w:rsidRPr="00D945B9">
        <w:rPr>
          <w:rFonts w:ascii="Times New Roman" w:hAnsi="Times New Roman" w:cs="Times New Roman"/>
          <w:i/>
          <w:sz w:val="24"/>
          <w:szCs w:val="24"/>
        </w:rPr>
        <w:t>IF, Impact factor</w:t>
      </w:r>
      <w:r w:rsidR="00CE704A">
        <w:rPr>
          <w:rFonts w:ascii="Times New Roman" w:hAnsi="Times New Roman" w:cs="Times New Roman"/>
          <w:i/>
          <w:sz w:val="24"/>
          <w:szCs w:val="24"/>
        </w:rPr>
        <w:t xml:space="preserve">, </w:t>
      </w:r>
      <w:r w:rsidR="00CE704A" w:rsidRPr="0019488F">
        <w:rPr>
          <w:rFonts w:ascii="Times New Roman" w:hAnsi="Times New Roman" w:cs="Times New Roman"/>
          <w:sz w:val="24"/>
          <w:szCs w:val="24"/>
        </w:rPr>
        <w:t xml:space="preserve">odnosno </w:t>
      </w:r>
      <w:r w:rsidR="00CE704A">
        <w:rPr>
          <w:rFonts w:ascii="Times New Roman" w:hAnsi="Times New Roman" w:cs="Times New Roman"/>
          <w:i/>
          <w:sz w:val="24"/>
          <w:szCs w:val="24"/>
        </w:rPr>
        <w:t>SJR, SCImago Journal Rank Indicator</w:t>
      </w:r>
      <w:r>
        <w:rPr>
          <w:rFonts w:ascii="Times New Roman" w:hAnsi="Times New Roman" w:cs="Times New Roman"/>
          <w:sz w:val="24"/>
          <w:szCs w:val="24"/>
        </w:rPr>
        <w:t xml:space="preserve">) </w:t>
      </w:r>
      <w:r w:rsidRPr="00D945B9">
        <w:rPr>
          <w:rFonts w:ascii="Times New Roman" w:hAnsi="Times New Roman" w:cs="Times New Roman"/>
          <w:sz w:val="24"/>
          <w:szCs w:val="24"/>
        </w:rPr>
        <w:t>znanstvenih časopisa</w:t>
      </w:r>
      <w:r w:rsidR="00CE704A">
        <w:rPr>
          <w:rFonts w:ascii="Times New Roman" w:hAnsi="Times New Roman" w:cs="Times New Roman"/>
          <w:sz w:val="24"/>
          <w:szCs w:val="24"/>
        </w:rPr>
        <w:t>, citiranost</w:t>
      </w:r>
      <w:r w:rsidRPr="00D945B9">
        <w:rPr>
          <w:rFonts w:ascii="Times New Roman" w:hAnsi="Times New Roman" w:cs="Times New Roman"/>
          <w:sz w:val="24"/>
          <w:szCs w:val="24"/>
        </w:rPr>
        <w:t xml:space="preserve"> </w:t>
      </w:r>
      <w:r w:rsidR="00BC1854">
        <w:rPr>
          <w:rFonts w:ascii="Times New Roman" w:hAnsi="Times New Roman" w:cs="Times New Roman"/>
          <w:sz w:val="24"/>
          <w:szCs w:val="24"/>
        </w:rPr>
        <w:t xml:space="preserve">radova </w:t>
      </w:r>
      <w:r w:rsidRPr="00D945B9">
        <w:rPr>
          <w:rFonts w:ascii="Times New Roman" w:hAnsi="Times New Roman" w:cs="Times New Roman"/>
          <w:sz w:val="24"/>
          <w:szCs w:val="24"/>
        </w:rPr>
        <w:t xml:space="preserve">i druge bibiliometrijske </w:t>
      </w:r>
      <w:r w:rsidR="004D4556">
        <w:rPr>
          <w:rFonts w:ascii="Times New Roman" w:hAnsi="Times New Roman" w:cs="Times New Roman"/>
          <w:sz w:val="24"/>
          <w:szCs w:val="24"/>
        </w:rPr>
        <w:t xml:space="preserve">podatke propisane </w:t>
      </w:r>
      <w:r w:rsidRPr="00D945B9">
        <w:rPr>
          <w:rFonts w:ascii="Times New Roman" w:hAnsi="Times New Roman" w:cs="Times New Roman"/>
          <w:sz w:val="24"/>
          <w:szCs w:val="24"/>
        </w:rPr>
        <w:t>odre</w:t>
      </w:r>
      <w:r w:rsidR="00FB34C3">
        <w:rPr>
          <w:rFonts w:ascii="Times New Roman" w:hAnsi="Times New Roman" w:cs="Times New Roman"/>
          <w:sz w:val="24"/>
          <w:szCs w:val="24"/>
        </w:rPr>
        <w:t>dbama ovog Pravilnika utvrđuju</w:t>
      </w:r>
      <w:r w:rsidR="004D4556">
        <w:rPr>
          <w:rFonts w:ascii="Times New Roman" w:hAnsi="Times New Roman" w:cs="Times New Roman"/>
          <w:sz w:val="24"/>
          <w:szCs w:val="24"/>
        </w:rPr>
        <w:t xml:space="preserve"> </w:t>
      </w:r>
      <w:r w:rsidR="00A9140E">
        <w:rPr>
          <w:rFonts w:ascii="Times New Roman" w:hAnsi="Times New Roman" w:cs="Times New Roman"/>
          <w:sz w:val="24"/>
          <w:szCs w:val="24"/>
        </w:rPr>
        <w:t>knjižnice javnih visokoško</w:t>
      </w:r>
      <w:r w:rsidR="00FF3DA7">
        <w:rPr>
          <w:rFonts w:ascii="Times New Roman" w:hAnsi="Times New Roman" w:cs="Times New Roman"/>
          <w:sz w:val="24"/>
          <w:szCs w:val="24"/>
        </w:rPr>
        <w:t>lskih i znanstvenih</w:t>
      </w:r>
      <w:r w:rsidR="00A9140E">
        <w:rPr>
          <w:rFonts w:ascii="Times New Roman" w:hAnsi="Times New Roman" w:cs="Times New Roman"/>
          <w:sz w:val="24"/>
          <w:szCs w:val="24"/>
        </w:rPr>
        <w:t xml:space="preserve"> ustanova u skladu s dostupnim bazama podataka te </w:t>
      </w:r>
      <w:r w:rsidR="00924CEE">
        <w:rPr>
          <w:rFonts w:ascii="Times New Roman" w:hAnsi="Times New Roman" w:cs="Times New Roman"/>
          <w:sz w:val="24"/>
          <w:szCs w:val="24"/>
        </w:rPr>
        <w:t>o</w:t>
      </w:r>
      <w:r w:rsidRPr="00D945B9">
        <w:rPr>
          <w:rFonts w:ascii="Times New Roman" w:hAnsi="Times New Roman" w:cs="Times New Roman"/>
          <w:sz w:val="24"/>
          <w:szCs w:val="24"/>
        </w:rPr>
        <w:t xml:space="preserve"> tome </w:t>
      </w:r>
      <w:r w:rsidR="004D4556">
        <w:rPr>
          <w:rFonts w:ascii="Times New Roman" w:hAnsi="Times New Roman" w:cs="Times New Roman"/>
          <w:sz w:val="24"/>
          <w:szCs w:val="24"/>
        </w:rPr>
        <w:t>pristupniku izdaju odgovarajuće potvrde</w:t>
      </w:r>
      <w:r w:rsidRPr="00D945B9">
        <w:rPr>
          <w:rFonts w:ascii="Times New Roman" w:hAnsi="Times New Roman" w:cs="Times New Roman"/>
          <w:sz w:val="24"/>
          <w:szCs w:val="24"/>
        </w:rPr>
        <w:t>.</w:t>
      </w:r>
    </w:p>
    <w:p w14:paraId="77B9B482" w14:textId="3646AA2D" w:rsidR="00E167BE" w:rsidRPr="003A5803" w:rsidRDefault="00D945B9" w:rsidP="004825CD">
      <w:pPr>
        <w:tabs>
          <w:tab w:val="left" w:pos="741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00FA7C02">
        <w:rPr>
          <w:rFonts w:ascii="Times New Roman" w:hAnsi="Times New Roman" w:cs="Times New Roman"/>
          <w:sz w:val="24"/>
          <w:szCs w:val="24"/>
        </w:rPr>
        <w:t>)</w:t>
      </w:r>
      <w:r w:rsidR="00303FCB">
        <w:rPr>
          <w:rFonts w:ascii="Times New Roman" w:hAnsi="Times New Roman" w:cs="Times New Roman"/>
          <w:sz w:val="24"/>
          <w:szCs w:val="24"/>
        </w:rPr>
        <w:t xml:space="preserve"> </w:t>
      </w:r>
      <w:r w:rsidR="00E167BE" w:rsidRPr="003A5803">
        <w:rPr>
          <w:rFonts w:ascii="Times New Roman" w:hAnsi="Times New Roman" w:cs="Times New Roman"/>
          <w:sz w:val="24"/>
          <w:szCs w:val="24"/>
        </w:rPr>
        <w:t xml:space="preserve">Pristupnik mora imati </w:t>
      </w:r>
      <w:r w:rsidR="00F760A2">
        <w:rPr>
          <w:rFonts w:ascii="Times New Roman" w:hAnsi="Times New Roman" w:cs="Times New Roman"/>
          <w:sz w:val="24"/>
          <w:szCs w:val="24"/>
        </w:rPr>
        <w:t xml:space="preserve">javno dostupan </w:t>
      </w:r>
      <w:r w:rsidR="00E167BE" w:rsidRPr="004551B8">
        <w:rPr>
          <w:rFonts w:ascii="Times New Roman" w:hAnsi="Times New Roman" w:cs="Times New Roman"/>
          <w:i/>
          <w:sz w:val="24"/>
          <w:szCs w:val="24"/>
        </w:rPr>
        <w:t>Google Scholar</w:t>
      </w:r>
      <w:r w:rsidR="00E167BE" w:rsidRPr="003A5803">
        <w:rPr>
          <w:rFonts w:ascii="Times New Roman" w:hAnsi="Times New Roman" w:cs="Times New Roman"/>
          <w:sz w:val="24"/>
          <w:szCs w:val="24"/>
        </w:rPr>
        <w:t xml:space="preserve"> profil</w:t>
      </w:r>
      <w:r w:rsidR="00F760A2">
        <w:rPr>
          <w:rFonts w:ascii="Times New Roman" w:hAnsi="Times New Roman" w:cs="Times New Roman"/>
          <w:sz w:val="24"/>
          <w:szCs w:val="24"/>
        </w:rPr>
        <w:t xml:space="preserve"> uređen na način kojim se izbjegava dvostruko ili višestruko prikazivanje istih radova</w:t>
      </w:r>
      <w:r w:rsidR="0004425A">
        <w:rPr>
          <w:rFonts w:ascii="Times New Roman" w:hAnsi="Times New Roman" w:cs="Times New Roman"/>
          <w:sz w:val="24"/>
          <w:szCs w:val="24"/>
        </w:rPr>
        <w:t xml:space="preserve">, </w:t>
      </w:r>
      <w:r w:rsidR="00A11FBA">
        <w:rPr>
          <w:rFonts w:ascii="Times New Roman" w:hAnsi="Times New Roman" w:cs="Times New Roman"/>
          <w:sz w:val="24"/>
          <w:szCs w:val="24"/>
        </w:rPr>
        <w:t xml:space="preserve">nepripadno </w:t>
      </w:r>
      <w:r w:rsidR="0004425A">
        <w:rPr>
          <w:rFonts w:ascii="Times New Roman" w:hAnsi="Times New Roman" w:cs="Times New Roman"/>
          <w:sz w:val="24"/>
          <w:szCs w:val="24"/>
        </w:rPr>
        <w:t>povezivanje radova</w:t>
      </w:r>
      <w:r w:rsidR="00F760A2">
        <w:rPr>
          <w:rFonts w:ascii="Times New Roman" w:hAnsi="Times New Roman" w:cs="Times New Roman"/>
          <w:sz w:val="24"/>
          <w:szCs w:val="24"/>
        </w:rPr>
        <w:t xml:space="preserve"> </w:t>
      </w:r>
      <w:r w:rsidR="0004425A">
        <w:rPr>
          <w:rFonts w:ascii="Times New Roman" w:hAnsi="Times New Roman" w:cs="Times New Roman"/>
          <w:sz w:val="24"/>
          <w:szCs w:val="24"/>
        </w:rPr>
        <w:t xml:space="preserve">drugih autora </w:t>
      </w:r>
      <w:r w:rsidR="00F760A2">
        <w:rPr>
          <w:rFonts w:ascii="Times New Roman" w:hAnsi="Times New Roman" w:cs="Times New Roman"/>
          <w:sz w:val="24"/>
          <w:szCs w:val="24"/>
        </w:rPr>
        <w:t xml:space="preserve">te </w:t>
      </w:r>
      <w:r w:rsidR="0004425A">
        <w:rPr>
          <w:rFonts w:ascii="Times New Roman" w:hAnsi="Times New Roman" w:cs="Times New Roman"/>
          <w:sz w:val="24"/>
          <w:szCs w:val="24"/>
        </w:rPr>
        <w:t>osigurava</w:t>
      </w:r>
      <w:r w:rsidR="00E930F7">
        <w:rPr>
          <w:rFonts w:ascii="Times New Roman" w:hAnsi="Times New Roman" w:cs="Times New Roman"/>
          <w:sz w:val="24"/>
          <w:szCs w:val="24"/>
        </w:rPr>
        <w:t xml:space="preserve"> povezivanje </w:t>
      </w:r>
      <w:r w:rsidR="0004425A">
        <w:rPr>
          <w:rFonts w:ascii="Times New Roman" w:hAnsi="Times New Roman" w:cs="Times New Roman"/>
          <w:sz w:val="24"/>
          <w:szCs w:val="24"/>
        </w:rPr>
        <w:t xml:space="preserve">pristupnika </w:t>
      </w:r>
      <w:r w:rsidR="00E930F7">
        <w:rPr>
          <w:rFonts w:ascii="Times New Roman" w:hAnsi="Times New Roman" w:cs="Times New Roman"/>
          <w:sz w:val="24"/>
          <w:szCs w:val="24"/>
        </w:rPr>
        <w:t>s određenom znanstvenom institucijom</w:t>
      </w:r>
      <w:r w:rsidR="00E167BE" w:rsidRPr="003A5803">
        <w:rPr>
          <w:rFonts w:ascii="Times New Roman" w:hAnsi="Times New Roman" w:cs="Times New Roman"/>
          <w:sz w:val="24"/>
          <w:szCs w:val="24"/>
        </w:rPr>
        <w:t>.</w:t>
      </w:r>
      <w:r w:rsidR="00303FCB">
        <w:rPr>
          <w:rFonts w:ascii="Times New Roman" w:hAnsi="Times New Roman" w:cs="Times New Roman"/>
          <w:sz w:val="24"/>
          <w:szCs w:val="24"/>
        </w:rPr>
        <w:t xml:space="preserve"> </w:t>
      </w:r>
      <w:r w:rsidR="00646F18">
        <w:rPr>
          <w:rFonts w:ascii="Times New Roman" w:hAnsi="Times New Roman" w:cs="Times New Roman"/>
          <w:sz w:val="24"/>
          <w:szCs w:val="24"/>
        </w:rPr>
        <w:t>Radovi pristupni</w:t>
      </w:r>
      <w:r w:rsidR="0004425A">
        <w:rPr>
          <w:rFonts w:ascii="Times New Roman" w:hAnsi="Times New Roman" w:cs="Times New Roman"/>
          <w:sz w:val="24"/>
          <w:szCs w:val="24"/>
        </w:rPr>
        <w:t>ka moraju biti uneseni u bazu CR</w:t>
      </w:r>
      <w:r w:rsidR="00646F18">
        <w:rPr>
          <w:rFonts w:ascii="Times New Roman" w:hAnsi="Times New Roman" w:cs="Times New Roman"/>
          <w:sz w:val="24"/>
          <w:szCs w:val="24"/>
        </w:rPr>
        <w:t>OSBI</w:t>
      </w:r>
      <w:r w:rsidR="00936D80">
        <w:rPr>
          <w:rFonts w:ascii="Times New Roman" w:hAnsi="Times New Roman" w:cs="Times New Roman"/>
          <w:sz w:val="24"/>
          <w:szCs w:val="24"/>
        </w:rPr>
        <w:t>.</w:t>
      </w:r>
    </w:p>
    <w:p w14:paraId="2B96F679" w14:textId="77777777" w:rsidR="00B13C63" w:rsidRPr="003A5803" w:rsidRDefault="00B13C63" w:rsidP="004825CD">
      <w:pPr>
        <w:spacing w:after="120" w:line="240" w:lineRule="auto"/>
        <w:jc w:val="both"/>
        <w:rPr>
          <w:rFonts w:ascii="Times New Roman" w:eastAsia="Times New Roman" w:hAnsi="Times New Roman" w:cs="Times New Roman"/>
          <w:sz w:val="24"/>
          <w:szCs w:val="24"/>
          <w:lang w:eastAsia="hr-HR"/>
        </w:rPr>
      </w:pPr>
    </w:p>
    <w:p w14:paraId="597A4809"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II. UVJETI ZA IZBOR U ZNANSTVENA ZVANJA ZA POJEDINA ZNANSTVENA PODRUČJA</w:t>
      </w:r>
    </w:p>
    <w:p w14:paraId="432A776E"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p>
    <w:p w14:paraId="43CBEBDD" w14:textId="77777777" w:rsidR="004825CD"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ODJELJAK 1.</w:t>
      </w:r>
    </w:p>
    <w:p w14:paraId="4F34A1F5" w14:textId="6C909CE1"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p>
    <w:p w14:paraId="31361C88"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PRIRODNE ZNANOSTI, BIOMEDICINA I ZDRAVSTVO</w:t>
      </w:r>
    </w:p>
    <w:p w14:paraId="03F14FCC" w14:textId="77777777" w:rsidR="00F36378" w:rsidRPr="003A5803" w:rsidRDefault="00F36378" w:rsidP="004825CD">
      <w:pPr>
        <w:spacing w:after="120" w:line="240" w:lineRule="auto"/>
        <w:jc w:val="both"/>
        <w:rPr>
          <w:rFonts w:ascii="Times New Roman" w:eastAsia="Times New Roman" w:hAnsi="Times New Roman" w:cs="Times New Roman"/>
          <w:b/>
          <w:sz w:val="24"/>
          <w:szCs w:val="24"/>
          <w:lang w:eastAsia="hr-HR"/>
        </w:rPr>
      </w:pPr>
    </w:p>
    <w:p w14:paraId="5B8EF609" w14:textId="77777777" w:rsidR="00F36378" w:rsidRPr="003A5803" w:rsidRDefault="002D1895"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3.</w:t>
      </w:r>
    </w:p>
    <w:p w14:paraId="1681A890" w14:textId="22585320"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(1)</w:t>
      </w:r>
      <w:r w:rsidR="00E40103">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 xml:space="preserve">Pod pojmom </w:t>
      </w:r>
      <w:r w:rsidR="004825CD">
        <w:rPr>
          <w:rFonts w:ascii="Times New Roman" w:eastAsia="Times New Roman" w:hAnsi="Times New Roman" w:cs="Times New Roman"/>
          <w:sz w:val="24"/>
          <w:szCs w:val="24"/>
          <w:lang w:eastAsia="hr-HR"/>
        </w:rPr>
        <w:t>"znanstveni rad"</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(u daljnjem tekstu</w:t>
      </w:r>
      <w:r w:rsidR="00565592">
        <w:rPr>
          <w:rFonts w:ascii="Times New Roman" w:eastAsia="Times New Roman" w:hAnsi="Times New Roman" w:cs="Times New Roman"/>
          <w:sz w:val="24"/>
          <w:szCs w:val="24"/>
          <w:lang w:eastAsia="hr-HR"/>
        </w:rPr>
        <w:t>:</w:t>
      </w:r>
      <w:r w:rsidR="00A515F1">
        <w:rPr>
          <w:rFonts w:ascii="Times New Roman" w:eastAsia="Times New Roman" w:hAnsi="Times New Roman" w:cs="Times New Roman"/>
          <w:sz w:val="24"/>
          <w:szCs w:val="24"/>
          <w:lang w:eastAsia="hr-HR"/>
        </w:rPr>
        <w:t xml:space="preserve"> </w:t>
      </w:r>
      <w:r w:rsidR="004825CD">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rad</w:t>
      </w:r>
      <w:r w:rsidR="004825CD">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 u ovom odjeljku</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podrazumijeva</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 xml:space="preserve">se izvorni ili pregledni znanstveni članak objavljen ili prihvaćen za objavljivanje u znanstvenom časopisu s međunarodnom recenzijom. </w:t>
      </w:r>
    </w:p>
    <w:p w14:paraId="072C685E" w14:textId="30D6F1A6"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(2) U području </w:t>
      </w:r>
      <w:r w:rsidR="004825CD">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Biomedicin</w:t>
      </w:r>
      <w:r w:rsidR="00E776C6">
        <w:rPr>
          <w:rFonts w:ascii="Times New Roman" w:eastAsia="Times New Roman" w:hAnsi="Times New Roman" w:cs="Times New Roman"/>
          <w:sz w:val="24"/>
          <w:szCs w:val="24"/>
          <w:lang w:eastAsia="hr-HR"/>
        </w:rPr>
        <w:t>a</w:t>
      </w:r>
      <w:r w:rsidRPr="003A5803">
        <w:rPr>
          <w:rFonts w:ascii="Times New Roman" w:eastAsia="Times New Roman" w:hAnsi="Times New Roman" w:cs="Times New Roman"/>
          <w:sz w:val="24"/>
          <w:szCs w:val="24"/>
          <w:lang w:eastAsia="hr-HR"/>
        </w:rPr>
        <w:t xml:space="preserve"> i zdravstv</w:t>
      </w:r>
      <w:r w:rsidR="004825CD">
        <w:rPr>
          <w:rFonts w:ascii="Times New Roman" w:eastAsia="Times New Roman" w:hAnsi="Times New Roman" w:cs="Times New Roman"/>
          <w:sz w:val="24"/>
          <w:szCs w:val="24"/>
          <w:lang w:eastAsia="hr-HR"/>
        </w:rPr>
        <w:t>o"</w:t>
      </w:r>
      <w:r w:rsidRPr="003A5803">
        <w:rPr>
          <w:rFonts w:ascii="Times New Roman" w:eastAsia="Times New Roman" w:hAnsi="Times New Roman" w:cs="Times New Roman"/>
          <w:sz w:val="24"/>
          <w:szCs w:val="24"/>
          <w:lang w:eastAsia="hr-HR"/>
        </w:rPr>
        <w:t xml:space="preserve"> znanstvenim radom smatra se također kratko priopćenje i prikaz slučaja ako je objavljen u časopisu s međunarodnom recenzijom</w:t>
      </w:r>
      <w:r w:rsidR="00BC1854">
        <w:rPr>
          <w:rFonts w:ascii="Times New Roman" w:eastAsia="Times New Roman" w:hAnsi="Times New Roman" w:cs="Times New Roman"/>
          <w:sz w:val="24"/>
          <w:szCs w:val="24"/>
          <w:lang w:eastAsia="hr-HR"/>
        </w:rPr>
        <w:t xml:space="preserve"> koji se nalazi u prvom (Q1) i</w:t>
      </w:r>
      <w:r w:rsidR="00970BEB">
        <w:rPr>
          <w:rFonts w:ascii="Times New Roman" w:eastAsia="Times New Roman" w:hAnsi="Times New Roman" w:cs="Times New Roman"/>
          <w:sz w:val="24"/>
          <w:szCs w:val="24"/>
          <w:lang w:eastAsia="hr-HR"/>
        </w:rPr>
        <w:t>li</w:t>
      </w:r>
      <w:r w:rsidR="00BC1854">
        <w:rPr>
          <w:rFonts w:ascii="Times New Roman" w:eastAsia="Times New Roman" w:hAnsi="Times New Roman" w:cs="Times New Roman"/>
          <w:sz w:val="24"/>
          <w:szCs w:val="24"/>
          <w:lang w:eastAsia="hr-HR"/>
        </w:rPr>
        <w:t xml:space="preserve"> drugom (Q2) kvartilu.</w:t>
      </w:r>
    </w:p>
    <w:p w14:paraId="4DAC9FA3" w14:textId="77777777" w:rsidR="00F36378" w:rsidRPr="003A5803" w:rsidRDefault="00F36378" w:rsidP="004825CD">
      <w:pPr>
        <w:autoSpaceDE w:val="0"/>
        <w:autoSpaceDN w:val="0"/>
        <w:adjustRightInd w:val="0"/>
        <w:spacing w:after="120" w:line="240" w:lineRule="auto"/>
        <w:jc w:val="both"/>
        <w:rPr>
          <w:rFonts w:ascii="Times New Roman" w:hAnsi="Times New Roman" w:cs="Times New Roman"/>
          <w:sz w:val="24"/>
          <w:szCs w:val="24"/>
        </w:rPr>
      </w:pPr>
      <w:r w:rsidRPr="003A5803">
        <w:rPr>
          <w:rFonts w:ascii="Times New Roman" w:eastAsia="Times New Roman" w:hAnsi="Times New Roman" w:cs="Times New Roman"/>
          <w:sz w:val="24"/>
          <w:szCs w:val="24"/>
          <w:lang w:eastAsia="hr-HR"/>
        </w:rPr>
        <w:t>(3)</w:t>
      </w:r>
      <w:r w:rsidRPr="003A5803">
        <w:rPr>
          <w:rFonts w:ascii="Times New Roman" w:hAnsi="Times New Roman" w:cs="Times New Roman"/>
          <w:sz w:val="24"/>
          <w:szCs w:val="24"/>
        </w:rPr>
        <w:t xml:space="preserve"> Autorom znanstvenog rada smatra se osoba čije je ime izričito navedeno uz naslov rada. Iznimno, u slučaju kolaboracijskih radova, kada je uz naslov naveden samo naziv kolaboracije (projektne grupe) ili samo prvi autor kao predstavnik kolaboracije, autorima se mogu smatrati svi pripadnici kolaboracije čija su imena navedena na izdvojenom mjestu u radu.</w:t>
      </w:r>
    </w:p>
    <w:p w14:paraId="7275009C" w14:textId="77777777" w:rsidR="00F36378" w:rsidRPr="003A5803" w:rsidRDefault="00F36378" w:rsidP="004825CD">
      <w:pPr>
        <w:spacing w:after="120" w:line="240" w:lineRule="auto"/>
        <w:jc w:val="both"/>
        <w:rPr>
          <w:rFonts w:ascii="Times New Roman" w:eastAsia="Times New Roman" w:hAnsi="Times New Roman" w:cs="Times New Roman"/>
          <w:b/>
          <w:sz w:val="24"/>
          <w:szCs w:val="24"/>
          <w:lang w:eastAsia="hr-HR"/>
        </w:rPr>
      </w:pPr>
    </w:p>
    <w:p w14:paraId="0DA55D0E" w14:textId="77777777" w:rsidR="00F36378" w:rsidRPr="003A5803" w:rsidRDefault="002D1895"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4.</w:t>
      </w:r>
    </w:p>
    <w:p w14:paraId="544BE453" w14:textId="4C11F71F" w:rsidR="00F36378" w:rsidRDefault="00B32DA0" w:rsidP="004825CD">
      <w:pPr>
        <w:spacing w:after="120" w:line="240" w:lineRule="auto"/>
        <w:jc w:val="both"/>
        <w:rPr>
          <w:rFonts w:ascii="Times New Roman" w:eastAsia="Times New Roman" w:hAnsi="Times New Roman" w:cs="Times New Roman"/>
          <w:sz w:val="24"/>
          <w:szCs w:val="24"/>
          <w:lang w:eastAsia="hr-HR"/>
        </w:rPr>
      </w:pPr>
      <w:r w:rsidRPr="00B32DA0">
        <w:rPr>
          <w:rFonts w:ascii="Times New Roman" w:eastAsia="Times New Roman" w:hAnsi="Times New Roman" w:cs="Times New Roman"/>
          <w:sz w:val="24"/>
          <w:szCs w:val="24"/>
          <w:lang w:eastAsia="hr-HR"/>
        </w:rPr>
        <w:t>U zna</w:t>
      </w:r>
      <w:r>
        <w:rPr>
          <w:rFonts w:ascii="Times New Roman" w:eastAsia="Times New Roman" w:hAnsi="Times New Roman" w:cs="Times New Roman"/>
          <w:sz w:val="24"/>
          <w:szCs w:val="24"/>
          <w:lang w:eastAsia="hr-HR"/>
        </w:rPr>
        <w:t>nstvene radove</w:t>
      </w:r>
      <w:r w:rsidRPr="00B32DA0">
        <w:rPr>
          <w:rFonts w:ascii="Times New Roman" w:eastAsia="Times New Roman" w:hAnsi="Times New Roman" w:cs="Times New Roman"/>
          <w:sz w:val="24"/>
          <w:szCs w:val="24"/>
          <w:lang w:eastAsia="hr-HR"/>
        </w:rPr>
        <w:t xml:space="preserve"> ubrajaju se radovi objavljeni u znanstvenim časopisima zastupljenima u bazama podataka WoSCC </w:t>
      </w:r>
      <w:r w:rsidR="00961A86">
        <w:rPr>
          <w:rFonts w:ascii="Times New Roman" w:eastAsia="Times New Roman" w:hAnsi="Times New Roman" w:cs="Times New Roman"/>
          <w:sz w:val="24"/>
          <w:szCs w:val="24"/>
          <w:lang w:eastAsia="hr-HR"/>
        </w:rPr>
        <w:t>(</w:t>
      </w:r>
      <w:r w:rsidR="00961A86" w:rsidRPr="00DE23B1">
        <w:rPr>
          <w:rFonts w:ascii="Times New Roman" w:eastAsia="Times New Roman" w:hAnsi="Times New Roman" w:cs="Times New Roman"/>
          <w:i/>
          <w:sz w:val="24"/>
          <w:szCs w:val="24"/>
          <w:lang w:eastAsia="hr-HR"/>
        </w:rPr>
        <w:t>Web of Science Core</w:t>
      </w:r>
      <w:r w:rsidR="00A30857">
        <w:rPr>
          <w:rFonts w:ascii="Times New Roman" w:eastAsia="Times New Roman" w:hAnsi="Times New Roman" w:cs="Times New Roman"/>
          <w:i/>
          <w:sz w:val="24"/>
          <w:szCs w:val="24"/>
          <w:lang w:eastAsia="hr-HR"/>
        </w:rPr>
        <w:t xml:space="preserve"> </w:t>
      </w:r>
      <w:r w:rsidR="00961A86" w:rsidRPr="00DE23B1">
        <w:rPr>
          <w:rFonts w:ascii="Times New Roman" w:eastAsia="Times New Roman" w:hAnsi="Times New Roman" w:cs="Times New Roman"/>
          <w:i/>
          <w:sz w:val="24"/>
          <w:szCs w:val="24"/>
          <w:lang w:eastAsia="hr-HR"/>
        </w:rPr>
        <w:t>Col</w:t>
      </w:r>
      <w:r w:rsidR="00961A86" w:rsidRPr="00C130B8">
        <w:rPr>
          <w:rFonts w:ascii="Times New Roman" w:eastAsia="Times New Roman" w:hAnsi="Times New Roman" w:cs="Times New Roman"/>
          <w:i/>
          <w:sz w:val="24"/>
          <w:szCs w:val="24"/>
          <w:lang w:eastAsia="hr-HR"/>
        </w:rPr>
        <w:t>l</w:t>
      </w:r>
      <w:r w:rsidR="00961A86" w:rsidRPr="00DE23B1">
        <w:rPr>
          <w:rFonts w:ascii="Times New Roman" w:eastAsia="Times New Roman" w:hAnsi="Times New Roman" w:cs="Times New Roman"/>
          <w:i/>
          <w:sz w:val="24"/>
          <w:szCs w:val="24"/>
          <w:lang w:eastAsia="hr-HR"/>
        </w:rPr>
        <w:t>ection</w:t>
      </w:r>
      <w:r w:rsidR="00961A86">
        <w:rPr>
          <w:rFonts w:ascii="Times New Roman" w:eastAsia="Times New Roman" w:hAnsi="Times New Roman" w:cs="Times New Roman"/>
          <w:sz w:val="24"/>
          <w:szCs w:val="24"/>
          <w:lang w:eastAsia="hr-HR"/>
        </w:rPr>
        <w:t>)</w:t>
      </w:r>
      <w:r w:rsidR="00C25380">
        <w:rPr>
          <w:rFonts w:ascii="Times New Roman" w:eastAsia="Times New Roman" w:hAnsi="Times New Roman" w:cs="Times New Roman"/>
          <w:sz w:val="24"/>
          <w:szCs w:val="24"/>
          <w:lang w:eastAsia="hr-HR"/>
        </w:rPr>
        <w:t xml:space="preserve">, </w:t>
      </w:r>
      <w:r w:rsidRPr="00B32DA0">
        <w:rPr>
          <w:rFonts w:ascii="Times New Roman" w:eastAsia="Times New Roman" w:hAnsi="Times New Roman" w:cs="Times New Roman"/>
          <w:sz w:val="24"/>
          <w:szCs w:val="24"/>
          <w:lang w:eastAsia="hr-HR"/>
        </w:rPr>
        <w:t>Scopus</w:t>
      </w:r>
      <w:r w:rsidR="00C25380">
        <w:rPr>
          <w:rFonts w:ascii="Times New Roman" w:eastAsia="Times New Roman" w:hAnsi="Times New Roman" w:cs="Times New Roman"/>
          <w:sz w:val="24"/>
          <w:szCs w:val="24"/>
          <w:lang w:eastAsia="hr-HR"/>
        </w:rPr>
        <w:t xml:space="preserve"> i Medline</w:t>
      </w:r>
      <w:r w:rsidRPr="00B32DA0">
        <w:rPr>
          <w:rFonts w:ascii="Times New Roman" w:eastAsia="Times New Roman" w:hAnsi="Times New Roman" w:cs="Times New Roman"/>
          <w:sz w:val="24"/>
          <w:szCs w:val="24"/>
          <w:lang w:eastAsia="hr-HR"/>
        </w:rPr>
        <w:t>. Podjela znanstvenih časopisa u kvartile (Q1, Q2, Q3, Q4) utvrđuje se prema izvješću o citiranosti JCR (</w:t>
      </w:r>
      <w:r w:rsidRPr="00DE23B1">
        <w:rPr>
          <w:rFonts w:ascii="Times New Roman" w:eastAsia="Times New Roman" w:hAnsi="Times New Roman" w:cs="Times New Roman"/>
          <w:i/>
          <w:sz w:val="24"/>
          <w:szCs w:val="24"/>
          <w:lang w:eastAsia="hr-HR"/>
        </w:rPr>
        <w:t>Journal Citation Report</w:t>
      </w:r>
      <w:r w:rsidRPr="00B32DA0">
        <w:rPr>
          <w:rFonts w:ascii="Times New Roman" w:eastAsia="Times New Roman" w:hAnsi="Times New Roman" w:cs="Times New Roman"/>
          <w:sz w:val="24"/>
          <w:szCs w:val="24"/>
          <w:lang w:eastAsia="hr-HR"/>
        </w:rPr>
        <w:t>) ili SJR (</w:t>
      </w:r>
      <w:r w:rsidRPr="00DE23B1">
        <w:rPr>
          <w:rFonts w:ascii="Times New Roman" w:eastAsia="Times New Roman" w:hAnsi="Times New Roman" w:cs="Times New Roman"/>
          <w:i/>
          <w:sz w:val="24"/>
          <w:szCs w:val="24"/>
          <w:lang w:eastAsia="hr-HR"/>
        </w:rPr>
        <w:t>SCImago Jouranal</w:t>
      </w:r>
      <w:r w:rsidR="00A515F1">
        <w:rPr>
          <w:rFonts w:ascii="Times New Roman" w:eastAsia="Times New Roman" w:hAnsi="Times New Roman" w:cs="Times New Roman"/>
          <w:i/>
          <w:sz w:val="24"/>
          <w:szCs w:val="24"/>
          <w:lang w:eastAsia="hr-HR"/>
        </w:rPr>
        <w:t xml:space="preserve"> </w:t>
      </w:r>
      <w:r w:rsidRPr="00DE23B1">
        <w:rPr>
          <w:rFonts w:ascii="Times New Roman" w:eastAsia="Times New Roman" w:hAnsi="Times New Roman" w:cs="Times New Roman"/>
          <w:i/>
          <w:sz w:val="24"/>
          <w:szCs w:val="24"/>
          <w:lang w:eastAsia="hr-HR"/>
        </w:rPr>
        <w:t>Rank</w:t>
      </w:r>
      <w:r w:rsidR="00A515F1">
        <w:rPr>
          <w:rFonts w:ascii="Times New Roman" w:eastAsia="Times New Roman" w:hAnsi="Times New Roman" w:cs="Times New Roman"/>
          <w:i/>
          <w:sz w:val="24"/>
          <w:szCs w:val="24"/>
          <w:lang w:eastAsia="hr-HR"/>
        </w:rPr>
        <w:t xml:space="preserve"> </w:t>
      </w:r>
      <w:r w:rsidRPr="00DE23B1">
        <w:rPr>
          <w:rFonts w:ascii="Times New Roman" w:eastAsia="Times New Roman" w:hAnsi="Times New Roman" w:cs="Times New Roman"/>
          <w:i/>
          <w:sz w:val="24"/>
          <w:szCs w:val="24"/>
          <w:lang w:eastAsia="hr-HR"/>
        </w:rPr>
        <w:t>indicator</w:t>
      </w:r>
      <w:r>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u godini objav</w:t>
      </w:r>
      <w:r w:rsidR="00E776C6">
        <w:rPr>
          <w:rFonts w:ascii="Times New Roman" w:eastAsia="Times New Roman" w:hAnsi="Times New Roman" w:cs="Times New Roman"/>
          <w:sz w:val="24"/>
          <w:szCs w:val="24"/>
          <w:lang w:eastAsia="hr-HR"/>
        </w:rPr>
        <w:t>e</w:t>
      </w:r>
      <w:r w:rsidRPr="003A5803">
        <w:rPr>
          <w:rFonts w:ascii="Times New Roman" w:eastAsia="Times New Roman" w:hAnsi="Times New Roman" w:cs="Times New Roman"/>
          <w:sz w:val="24"/>
          <w:szCs w:val="24"/>
          <w:lang w:eastAsia="hr-HR"/>
        </w:rPr>
        <w:t xml:space="preserve"> ili</w:t>
      </w:r>
      <w:r w:rsidR="0003487A">
        <w:rPr>
          <w:rFonts w:ascii="Times New Roman" w:eastAsia="Times New Roman" w:hAnsi="Times New Roman" w:cs="Times New Roman"/>
          <w:sz w:val="24"/>
          <w:szCs w:val="24"/>
          <w:lang w:eastAsia="hr-HR"/>
        </w:rPr>
        <w:t xml:space="preserve"> </w:t>
      </w:r>
      <w:r w:rsidR="00DB673C">
        <w:rPr>
          <w:rFonts w:ascii="Times New Roman" w:eastAsia="Times New Roman" w:hAnsi="Times New Roman" w:cs="Times New Roman"/>
          <w:sz w:val="24"/>
          <w:szCs w:val="24"/>
          <w:lang w:eastAsia="hr-HR"/>
        </w:rPr>
        <w:t xml:space="preserve">prema najnovijem izvješću objavljenom do dana podnošenja </w:t>
      </w:r>
      <w:r w:rsidRPr="003A5803">
        <w:rPr>
          <w:rFonts w:ascii="Times New Roman" w:eastAsia="Times New Roman" w:hAnsi="Times New Roman" w:cs="Times New Roman"/>
          <w:sz w:val="24"/>
          <w:szCs w:val="24"/>
          <w:lang w:eastAsia="hr-HR"/>
        </w:rPr>
        <w:t>zahtjev</w:t>
      </w:r>
      <w:r w:rsidR="00DB673C">
        <w:rPr>
          <w:rFonts w:ascii="Times New Roman" w:eastAsia="Times New Roman" w:hAnsi="Times New Roman" w:cs="Times New Roman"/>
          <w:sz w:val="24"/>
          <w:szCs w:val="24"/>
          <w:lang w:eastAsia="hr-HR"/>
        </w:rPr>
        <w:t>a</w:t>
      </w:r>
      <w:r w:rsidRPr="003A5803">
        <w:rPr>
          <w:rFonts w:ascii="Times New Roman" w:eastAsia="Times New Roman" w:hAnsi="Times New Roman" w:cs="Times New Roman"/>
          <w:sz w:val="24"/>
          <w:szCs w:val="24"/>
          <w:lang w:eastAsia="hr-HR"/>
        </w:rPr>
        <w:t xml:space="preserve"> za izbor </w:t>
      </w:r>
      <w:r>
        <w:rPr>
          <w:rFonts w:ascii="Times New Roman" w:eastAsia="Times New Roman" w:hAnsi="Times New Roman" w:cs="Times New Roman"/>
          <w:sz w:val="24"/>
          <w:szCs w:val="24"/>
          <w:lang w:eastAsia="hr-HR"/>
        </w:rPr>
        <w:t xml:space="preserve">u znanstveno </w:t>
      </w:r>
      <w:r>
        <w:rPr>
          <w:rFonts w:ascii="Times New Roman" w:eastAsia="Times New Roman" w:hAnsi="Times New Roman" w:cs="Times New Roman"/>
          <w:sz w:val="24"/>
          <w:szCs w:val="24"/>
          <w:lang w:eastAsia="hr-HR"/>
        </w:rPr>
        <w:lastRenderedPageBreak/>
        <w:t>zvanje,</w:t>
      </w:r>
      <w:r w:rsidRPr="00B32DA0">
        <w:rPr>
          <w:rFonts w:ascii="Times New Roman" w:eastAsia="Times New Roman" w:hAnsi="Times New Roman" w:cs="Times New Roman"/>
          <w:sz w:val="24"/>
          <w:szCs w:val="24"/>
          <w:lang w:eastAsia="hr-HR"/>
        </w:rPr>
        <w:t xml:space="preserve"> ovisno o tome št</w:t>
      </w:r>
      <w:r>
        <w:rPr>
          <w:rFonts w:ascii="Times New Roman" w:eastAsia="Times New Roman" w:hAnsi="Times New Roman" w:cs="Times New Roman"/>
          <w:sz w:val="24"/>
          <w:szCs w:val="24"/>
          <w:lang w:eastAsia="hr-HR"/>
        </w:rPr>
        <w:t xml:space="preserve">o je </w:t>
      </w:r>
      <w:r w:rsidR="00792EAB">
        <w:rPr>
          <w:rFonts w:ascii="Times New Roman" w:eastAsia="Times New Roman" w:hAnsi="Times New Roman" w:cs="Times New Roman"/>
          <w:sz w:val="24"/>
          <w:szCs w:val="24"/>
          <w:lang w:eastAsia="hr-HR"/>
        </w:rPr>
        <w:t>za pristupnika povoljnije</w:t>
      </w:r>
      <w:r>
        <w:rPr>
          <w:rFonts w:ascii="Times New Roman" w:eastAsia="Times New Roman" w:hAnsi="Times New Roman" w:cs="Times New Roman"/>
          <w:sz w:val="24"/>
          <w:szCs w:val="24"/>
          <w:lang w:eastAsia="hr-HR"/>
        </w:rPr>
        <w:t xml:space="preserve"> te</w:t>
      </w:r>
      <w:r w:rsidRPr="00B32DA0">
        <w:rPr>
          <w:rFonts w:ascii="Times New Roman" w:eastAsia="Times New Roman" w:hAnsi="Times New Roman" w:cs="Times New Roman"/>
          <w:sz w:val="24"/>
          <w:szCs w:val="24"/>
          <w:lang w:eastAsia="hr-HR"/>
        </w:rPr>
        <w:t xml:space="preserve"> za predmetnu kategoriju (</w:t>
      </w:r>
      <w:r w:rsidRPr="00DE23B1">
        <w:rPr>
          <w:rFonts w:ascii="Times New Roman" w:eastAsia="Times New Roman" w:hAnsi="Times New Roman" w:cs="Times New Roman"/>
          <w:i/>
          <w:sz w:val="24"/>
          <w:szCs w:val="24"/>
          <w:lang w:eastAsia="hr-HR"/>
        </w:rPr>
        <w:t>Subject Category</w:t>
      </w:r>
      <w:r w:rsidRPr="00B32DA0">
        <w:rPr>
          <w:rFonts w:ascii="Times New Roman" w:eastAsia="Times New Roman" w:hAnsi="Times New Roman" w:cs="Times New Roman"/>
          <w:sz w:val="24"/>
          <w:szCs w:val="24"/>
          <w:lang w:eastAsia="hr-HR"/>
        </w:rPr>
        <w:t>) koja je najpovoljnija za pristupnika.</w:t>
      </w:r>
      <w:r w:rsidR="00F36378" w:rsidRPr="003A5803">
        <w:rPr>
          <w:rFonts w:ascii="Times New Roman" w:eastAsia="Times New Roman" w:hAnsi="Times New Roman" w:cs="Times New Roman"/>
          <w:sz w:val="24"/>
          <w:szCs w:val="24"/>
          <w:lang w:eastAsia="hr-HR"/>
        </w:rPr>
        <w:t xml:space="preserve"> Radovi objavljeni u časopisima izvan predmetne kategorije polja u koje se pri</w:t>
      </w:r>
      <w:r w:rsidR="00E776C6">
        <w:rPr>
          <w:rFonts w:ascii="Times New Roman" w:eastAsia="Times New Roman" w:hAnsi="Times New Roman" w:cs="Times New Roman"/>
          <w:sz w:val="24"/>
          <w:szCs w:val="24"/>
          <w:lang w:eastAsia="hr-HR"/>
        </w:rPr>
        <w:t>stupnik</w:t>
      </w:r>
      <w:r w:rsidR="00F36378" w:rsidRPr="003A5803">
        <w:rPr>
          <w:rFonts w:ascii="Times New Roman" w:eastAsia="Times New Roman" w:hAnsi="Times New Roman" w:cs="Times New Roman"/>
          <w:sz w:val="24"/>
          <w:szCs w:val="24"/>
          <w:lang w:eastAsia="hr-HR"/>
        </w:rPr>
        <w:t xml:space="preserve"> bira, vrednuju se </w:t>
      </w:r>
      <w:r w:rsidR="00D612F7">
        <w:rPr>
          <w:rFonts w:ascii="Times New Roman" w:eastAsia="Times New Roman" w:hAnsi="Times New Roman" w:cs="Times New Roman"/>
          <w:sz w:val="24"/>
          <w:szCs w:val="24"/>
          <w:lang w:eastAsia="hr-HR"/>
        </w:rPr>
        <w:t xml:space="preserve">prema </w:t>
      </w:r>
      <w:r w:rsidR="003B549D">
        <w:rPr>
          <w:rFonts w:ascii="Times New Roman" w:eastAsia="Times New Roman" w:hAnsi="Times New Roman" w:cs="Times New Roman"/>
          <w:sz w:val="24"/>
          <w:szCs w:val="24"/>
          <w:lang w:eastAsia="hr-HR"/>
        </w:rPr>
        <w:t xml:space="preserve">kvartilu koji časopis </w:t>
      </w:r>
      <w:r w:rsidR="00924CEE">
        <w:rPr>
          <w:rFonts w:ascii="Times New Roman" w:eastAsia="Times New Roman" w:hAnsi="Times New Roman" w:cs="Times New Roman"/>
          <w:sz w:val="24"/>
          <w:szCs w:val="24"/>
          <w:lang w:eastAsia="hr-HR"/>
        </w:rPr>
        <w:t>ima</w:t>
      </w:r>
      <w:r w:rsidR="003B549D">
        <w:rPr>
          <w:rFonts w:ascii="Times New Roman" w:eastAsia="Times New Roman" w:hAnsi="Times New Roman" w:cs="Times New Roman"/>
          <w:sz w:val="24"/>
          <w:szCs w:val="24"/>
          <w:lang w:eastAsia="hr-HR"/>
        </w:rPr>
        <w:t xml:space="preserve"> u svojoj kategoriji.</w:t>
      </w:r>
      <w:r w:rsidR="00E776C6">
        <w:rPr>
          <w:rFonts w:ascii="Times New Roman" w:eastAsia="Times New Roman" w:hAnsi="Times New Roman" w:cs="Times New Roman"/>
          <w:sz w:val="24"/>
          <w:szCs w:val="24"/>
          <w:lang w:eastAsia="hr-HR"/>
        </w:rPr>
        <w:t xml:space="preserve"> </w:t>
      </w:r>
      <w:r w:rsidR="00DE23B1" w:rsidRPr="00DE23B1">
        <w:rPr>
          <w:rFonts w:ascii="Times New Roman" w:eastAsia="Times New Roman" w:hAnsi="Times New Roman" w:cs="Times New Roman"/>
          <w:sz w:val="24"/>
          <w:szCs w:val="24"/>
          <w:lang w:eastAsia="hr-HR"/>
        </w:rPr>
        <w:t>Ako za časopis koji je uvršten u baz</w:t>
      </w:r>
      <w:r w:rsidR="00F17E99">
        <w:rPr>
          <w:rFonts w:ascii="Times New Roman" w:eastAsia="Times New Roman" w:hAnsi="Times New Roman" w:cs="Times New Roman"/>
          <w:sz w:val="24"/>
          <w:szCs w:val="24"/>
          <w:lang w:eastAsia="hr-HR"/>
        </w:rPr>
        <w:t xml:space="preserve">u podataka WoSCC ili Scopus </w:t>
      </w:r>
      <w:r w:rsidR="00DE23B1" w:rsidRPr="00DE23B1">
        <w:rPr>
          <w:rFonts w:ascii="Times New Roman" w:eastAsia="Times New Roman" w:hAnsi="Times New Roman" w:cs="Times New Roman"/>
          <w:sz w:val="24"/>
          <w:szCs w:val="24"/>
          <w:lang w:eastAsia="hr-HR"/>
        </w:rPr>
        <w:t>nije određen čimbenik odjeka i on nije razvrstan u određeni kvartil, smatrat će se da je razvrstan u četvrti kvartil (Q4).</w:t>
      </w:r>
    </w:p>
    <w:p w14:paraId="7E8325A1" w14:textId="77777777" w:rsidR="00F36378" w:rsidRPr="003A5803" w:rsidRDefault="00293511"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5</w:t>
      </w:r>
      <w:r w:rsidR="002D1895">
        <w:rPr>
          <w:rFonts w:ascii="Times New Roman" w:eastAsia="Times New Roman" w:hAnsi="Times New Roman" w:cs="Times New Roman"/>
          <w:b/>
          <w:sz w:val="24"/>
          <w:szCs w:val="24"/>
          <w:lang w:eastAsia="hr-HR"/>
        </w:rPr>
        <w:t>.</w:t>
      </w:r>
    </w:p>
    <w:p w14:paraId="08479DC2" w14:textId="1377F2B4" w:rsidR="00F36378" w:rsidRPr="003A5803" w:rsidRDefault="00293511"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F36378" w:rsidRPr="003A5803">
        <w:rPr>
          <w:rFonts w:ascii="Times New Roman" w:eastAsia="Times New Roman" w:hAnsi="Times New Roman" w:cs="Times New Roman"/>
          <w:sz w:val="24"/>
          <w:szCs w:val="24"/>
          <w:lang w:eastAsia="hr-HR"/>
        </w:rPr>
        <w:t xml:space="preserve">Za izbor u znanstvena zvanja u području </w:t>
      </w:r>
      <w:r w:rsidR="004825CD">
        <w:rPr>
          <w:rFonts w:ascii="Times New Roman" w:eastAsia="Times New Roman" w:hAnsi="Times New Roman" w:cs="Times New Roman"/>
          <w:sz w:val="24"/>
          <w:szCs w:val="24"/>
          <w:lang w:eastAsia="hr-HR"/>
        </w:rPr>
        <w:t>"</w:t>
      </w:r>
      <w:r w:rsidR="00E40103">
        <w:rPr>
          <w:rFonts w:ascii="Times New Roman" w:eastAsia="Times New Roman" w:hAnsi="Times New Roman" w:cs="Times New Roman"/>
          <w:sz w:val="24"/>
          <w:szCs w:val="24"/>
          <w:lang w:eastAsia="hr-HR"/>
        </w:rPr>
        <w:t>P</w:t>
      </w:r>
      <w:r w:rsidR="00F36378" w:rsidRPr="003A5803">
        <w:rPr>
          <w:rFonts w:ascii="Times New Roman" w:eastAsia="Times New Roman" w:hAnsi="Times New Roman" w:cs="Times New Roman"/>
          <w:sz w:val="24"/>
          <w:szCs w:val="24"/>
          <w:lang w:eastAsia="hr-HR"/>
        </w:rPr>
        <w:t>rirodn</w:t>
      </w:r>
      <w:r w:rsidR="00E40103">
        <w:rPr>
          <w:rFonts w:ascii="Times New Roman" w:eastAsia="Times New Roman" w:hAnsi="Times New Roman" w:cs="Times New Roman"/>
          <w:sz w:val="24"/>
          <w:szCs w:val="24"/>
          <w:lang w:eastAsia="hr-HR"/>
        </w:rPr>
        <w:t>e</w:t>
      </w:r>
      <w:r w:rsidR="00F36378" w:rsidRPr="003A5803">
        <w:rPr>
          <w:rFonts w:ascii="Times New Roman" w:eastAsia="Times New Roman" w:hAnsi="Times New Roman" w:cs="Times New Roman"/>
          <w:sz w:val="24"/>
          <w:szCs w:val="24"/>
          <w:lang w:eastAsia="hr-HR"/>
        </w:rPr>
        <w:t xml:space="preserve"> znanosti</w:t>
      </w:r>
      <w:r w:rsidR="004825CD">
        <w:rPr>
          <w:rFonts w:ascii="Times New Roman" w:eastAsia="Times New Roman" w:hAnsi="Times New Roman" w:cs="Times New Roman"/>
          <w:sz w:val="24"/>
          <w:szCs w:val="24"/>
          <w:lang w:eastAsia="hr-HR"/>
        </w:rPr>
        <w:t>"</w:t>
      </w:r>
      <w:r w:rsidR="00F36378" w:rsidRPr="003A5803">
        <w:rPr>
          <w:rFonts w:ascii="Times New Roman" w:eastAsia="Times New Roman" w:hAnsi="Times New Roman" w:cs="Times New Roman"/>
          <w:sz w:val="24"/>
          <w:szCs w:val="24"/>
          <w:lang w:eastAsia="hr-HR"/>
        </w:rPr>
        <w:t xml:space="preserve"> te u području </w:t>
      </w:r>
      <w:r w:rsidR="004825CD">
        <w:rPr>
          <w:rFonts w:ascii="Times New Roman" w:eastAsia="Times New Roman" w:hAnsi="Times New Roman" w:cs="Times New Roman"/>
          <w:sz w:val="24"/>
          <w:szCs w:val="24"/>
          <w:lang w:eastAsia="hr-HR"/>
        </w:rPr>
        <w:t>"</w:t>
      </w:r>
      <w:r w:rsidR="00E40103">
        <w:rPr>
          <w:rFonts w:ascii="Times New Roman" w:eastAsia="Times New Roman" w:hAnsi="Times New Roman" w:cs="Times New Roman"/>
          <w:sz w:val="24"/>
          <w:szCs w:val="24"/>
          <w:lang w:eastAsia="hr-HR"/>
        </w:rPr>
        <w:t>B</w:t>
      </w:r>
      <w:r w:rsidR="00F36378" w:rsidRPr="003A5803">
        <w:rPr>
          <w:rFonts w:ascii="Times New Roman" w:eastAsia="Times New Roman" w:hAnsi="Times New Roman" w:cs="Times New Roman"/>
          <w:sz w:val="24"/>
          <w:szCs w:val="24"/>
          <w:lang w:eastAsia="hr-HR"/>
        </w:rPr>
        <w:t>iomedicin</w:t>
      </w:r>
      <w:r w:rsidR="00E40103">
        <w:rPr>
          <w:rFonts w:ascii="Times New Roman" w:eastAsia="Times New Roman" w:hAnsi="Times New Roman" w:cs="Times New Roman"/>
          <w:sz w:val="24"/>
          <w:szCs w:val="24"/>
          <w:lang w:eastAsia="hr-HR"/>
        </w:rPr>
        <w:t>a</w:t>
      </w:r>
      <w:r w:rsidR="00F36378" w:rsidRPr="003A5803">
        <w:rPr>
          <w:rFonts w:ascii="Times New Roman" w:eastAsia="Times New Roman" w:hAnsi="Times New Roman" w:cs="Times New Roman"/>
          <w:sz w:val="24"/>
          <w:szCs w:val="24"/>
          <w:lang w:eastAsia="hr-HR"/>
        </w:rPr>
        <w:t xml:space="preserve"> i zdravstv</w:t>
      </w:r>
      <w:r w:rsidR="004825CD">
        <w:rPr>
          <w:rFonts w:ascii="Times New Roman" w:eastAsia="Times New Roman" w:hAnsi="Times New Roman" w:cs="Times New Roman"/>
          <w:sz w:val="24"/>
          <w:szCs w:val="24"/>
          <w:lang w:eastAsia="hr-HR"/>
        </w:rPr>
        <w:t>o"</w:t>
      </w:r>
      <w:r w:rsidR="0003487A">
        <w:rPr>
          <w:rFonts w:ascii="Times New Roman" w:eastAsia="Times New Roman" w:hAnsi="Times New Roman" w:cs="Times New Roman"/>
          <w:sz w:val="24"/>
          <w:szCs w:val="24"/>
          <w:lang w:eastAsia="hr-HR"/>
        </w:rPr>
        <w:t xml:space="preserve"> </w:t>
      </w:r>
      <w:r w:rsidR="00F36378" w:rsidRPr="003A5803">
        <w:rPr>
          <w:rFonts w:ascii="Times New Roman" w:eastAsia="Times New Roman" w:hAnsi="Times New Roman" w:cs="Times New Roman"/>
          <w:sz w:val="24"/>
          <w:szCs w:val="24"/>
          <w:lang w:eastAsia="hr-HR"/>
        </w:rPr>
        <w:t>ukupne kriterije (uvjete) čine: kvantitativni i kvalitativni kriteriji.</w:t>
      </w:r>
    </w:p>
    <w:p w14:paraId="3E7BD027" w14:textId="2B4D84F9" w:rsidR="00F36378" w:rsidRPr="003A5803" w:rsidRDefault="00293511"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w:t>
      </w:r>
      <w:r w:rsidR="00F36378" w:rsidRPr="003A5803">
        <w:rPr>
          <w:rFonts w:ascii="Times New Roman" w:eastAsia="Times New Roman" w:hAnsi="Times New Roman" w:cs="Times New Roman"/>
          <w:sz w:val="24"/>
          <w:szCs w:val="24"/>
          <w:lang w:eastAsia="hr-HR"/>
        </w:rPr>
        <w:t>) Pr</w:t>
      </w:r>
      <w:r w:rsidR="00792EAB">
        <w:rPr>
          <w:rFonts w:ascii="Times New Roman" w:eastAsia="Times New Roman" w:hAnsi="Times New Roman" w:cs="Times New Roman"/>
          <w:sz w:val="24"/>
          <w:szCs w:val="24"/>
          <w:lang w:eastAsia="hr-HR"/>
        </w:rPr>
        <w:t>avilnikom su propisane najniže</w:t>
      </w:r>
      <w:r w:rsidR="00F36378" w:rsidRPr="003A5803">
        <w:rPr>
          <w:rFonts w:ascii="Times New Roman" w:eastAsia="Times New Roman" w:hAnsi="Times New Roman" w:cs="Times New Roman"/>
          <w:sz w:val="24"/>
          <w:szCs w:val="24"/>
          <w:lang w:eastAsia="hr-HR"/>
        </w:rPr>
        <w:t xml:space="preserve"> razine kvantitativnih i kvalitativnih kriterija koje je potrebno ispuniti za izbor. </w:t>
      </w:r>
    </w:p>
    <w:p w14:paraId="2EED363F" w14:textId="215C63FD" w:rsidR="00F36378" w:rsidRPr="003A5803" w:rsidRDefault="00293511"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w:t>
      </w:r>
      <w:r w:rsidR="00F36378" w:rsidRPr="003A5803">
        <w:rPr>
          <w:rFonts w:ascii="Times New Roman" w:eastAsia="Times New Roman" w:hAnsi="Times New Roman" w:cs="Times New Roman"/>
          <w:sz w:val="24"/>
          <w:szCs w:val="24"/>
          <w:lang w:eastAsia="hr-HR"/>
        </w:rPr>
        <w:t>) Propisane kvantitativne kriterije moguće je umanjiti za najviše jednu trećinu temeljem kvalitativnih kriterija.</w:t>
      </w:r>
    </w:p>
    <w:p w14:paraId="5D46CCB3" w14:textId="77777777"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p>
    <w:p w14:paraId="0027E99D"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Kvantitativni kriteriji</w:t>
      </w:r>
    </w:p>
    <w:p w14:paraId="1639E5CF"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p>
    <w:p w14:paraId="4631EB66" w14:textId="77777777" w:rsidR="00F36378" w:rsidRPr="003A5803" w:rsidRDefault="00C2094C"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6</w:t>
      </w:r>
      <w:r w:rsidR="002D1895">
        <w:rPr>
          <w:rFonts w:ascii="Times New Roman" w:eastAsia="Times New Roman" w:hAnsi="Times New Roman" w:cs="Times New Roman"/>
          <w:b/>
          <w:sz w:val="24"/>
          <w:szCs w:val="24"/>
          <w:lang w:eastAsia="hr-HR"/>
        </w:rPr>
        <w:t>.</w:t>
      </w:r>
    </w:p>
    <w:p w14:paraId="04208EEB" w14:textId="3FA36395"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(1) Kvantitativnim kriterijima propisan je </w:t>
      </w:r>
      <w:r w:rsidR="00C45FEC">
        <w:rPr>
          <w:rFonts w:ascii="Times New Roman" w:eastAsia="Times New Roman" w:hAnsi="Times New Roman" w:cs="Times New Roman"/>
          <w:sz w:val="24"/>
          <w:szCs w:val="24"/>
          <w:lang w:eastAsia="hr-HR"/>
        </w:rPr>
        <w:t>najmanji</w:t>
      </w:r>
      <w:r w:rsidRPr="003A5803">
        <w:rPr>
          <w:rFonts w:ascii="Times New Roman" w:eastAsia="Times New Roman" w:hAnsi="Times New Roman" w:cs="Times New Roman"/>
          <w:sz w:val="24"/>
          <w:szCs w:val="24"/>
          <w:lang w:eastAsia="hr-HR"/>
        </w:rPr>
        <w:t xml:space="preserve"> broj</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 xml:space="preserve">radova potrebnih za izbor u pojedino znanstveno zvanje, a za određeno znanstveno područje. </w:t>
      </w:r>
    </w:p>
    <w:p w14:paraId="70177169" w14:textId="3727914F"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(2) Najmanje jedna trećina</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radova potrebnih za izbor mora biti objavlje</w:t>
      </w:r>
      <w:r w:rsidR="004825CD">
        <w:rPr>
          <w:rFonts w:ascii="Times New Roman" w:eastAsia="Times New Roman" w:hAnsi="Times New Roman" w:cs="Times New Roman"/>
          <w:sz w:val="24"/>
          <w:szCs w:val="24"/>
          <w:lang w:eastAsia="hr-HR"/>
        </w:rPr>
        <w:t>na</w:t>
      </w:r>
      <w:r w:rsidR="0017039F">
        <w:rPr>
          <w:rFonts w:ascii="Times New Roman" w:eastAsia="Times New Roman" w:hAnsi="Times New Roman" w:cs="Times New Roman"/>
          <w:sz w:val="24"/>
          <w:szCs w:val="24"/>
          <w:lang w:eastAsia="hr-HR"/>
        </w:rPr>
        <w:t xml:space="preserve"> u časopisima</w:t>
      </w:r>
      <w:r w:rsidR="0003487A">
        <w:rPr>
          <w:rFonts w:ascii="Times New Roman" w:eastAsia="Times New Roman" w:hAnsi="Times New Roman" w:cs="Times New Roman"/>
          <w:sz w:val="24"/>
          <w:szCs w:val="24"/>
          <w:lang w:eastAsia="hr-HR"/>
        </w:rPr>
        <w:t xml:space="preserve"> </w:t>
      </w:r>
      <w:r w:rsidR="0017039F">
        <w:rPr>
          <w:rFonts w:ascii="Times New Roman" w:eastAsia="Times New Roman" w:hAnsi="Times New Roman" w:cs="Times New Roman"/>
          <w:sz w:val="24"/>
          <w:szCs w:val="24"/>
          <w:lang w:eastAsia="hr-HR"/>
        </w:rPr>
        <w:t>čiji se čimbenik</w:t>
      </w:r>
      <w:r w:rsidR="00A11FBA">
        <w:rPr>
          <w:rFonts w:ascii="Times New Roman" w:eastAsia="Times New Roman" w:hAnsi="Times New Roman" w:cs="Times New Roman"/>
          <w:sz w:val="24"/>
          <w:szCs w:val="24"/>
          <w:lang w:eastAsia="hr-HR"/>
        </w:rPr>
        <w:t xml:space="preserve"> odjeka</w:t>
      </w:r>
      <w:r w:rsidRPr="003A5803">
        <w:rPr>
          <w:rFonts w:ascii="Times New Roman" w:eastAsia="Times New Roman" w:hAnsi="Times New Roman" w:cs="Times New Roman"/>
          <w:sz w:val="24"/>
          <w:szCs w:val="24"/>
          <w:lang w:eastAsia="hr-HR"/>
        </w:rPr>
        <w:t xml:space="preserve"> nalaze u prvom (Q1) ili drugom kvartilu (Q2) predmetnih kategorija </w:t>
      </w:r>
      <w:r w:rsidR="00412540" w:rsidRPr="003A5803">
        <w:rPr>
          <w:rFonts w:ascii="Times New Roman" w:eastAsia="Times New Roman" w:hAnsi="Times New Roman" w:cs="Times New Roman"/>
          <w:sz w:val="24"/>
          <w:szCs w:val="24"/>
          <w:lang w:eastAsia="hr-HR"/>
        </w:rPr>
        <w:t>(</w:t>
      </w:r>
      <w:r w:rsidR="00412540">
        <w:rPr>
          <w:rFonts w:ascii="Times New Roman" w:eastAsia="Times New Roman" w:hAnsi="Times New Roman" w:cs="Times New Roman"/>
          <w:i/>
          <w:sz w:val="24"/>
          <w:szCs w:val="24"/>
          <w:lang w:eastAsia="hr-HR"/>
        </w:rPr>
        <w:t>Subject Category</w:t>
      </w:r>
      <w:r w:rsidR="00412540" w:rsidRPr="003A5803">
        <w:rPr>
          <w:rFonts w:ascii="Times New Roman" w:eastAsia="Times New Roman" w:hAnsi="Times New Roman" w:cs="Times New Roman"/>
          <w:i/>
          <w:sz w:val="24"/>
          <w:szCs w:val="24"/>
          <w:lang w:eastAsia="hr-HR"/>
        </w:rPr>
        <w:t xml:space="preserve"> List</w:t>
      </w:r>
      <w:r w:rsidR="00412540" w:rsidRPr="003A5803">
        <w:rPr>
          <w:rFonts w:ascii="Times New Roman" w:eastAsia="Times New Roman" w:hAnsi="Times New Roman" w:cs="Times New Roman"/>
          <w:sz w:val="24"/>
          <w:szCs w:val="24"/>
          <w:lang w:eastAsia="hr-HR"/>
        </w:rPr>
        <w:t>)</w:t>
      </w:r>
      <w:r w:rsidR="00412540">
        <w:rPr>
          <w:rFonts w:ascii="Times New Roman" w:eastAsia="Times New Roman" w:hAnsi="Times New Roman" w:cs="Times New Roman"/>
          <w:sz w:val="24"/>
          <w:szCs w:val="24"/>
          <w:lang w:eastAsia="hr-HR"/>
        </w:rPr>
        <w:t xml:space="preserve"> u koje je razvrstan časopis</w:t>
      </w:r>
      <w:r w:rsidR="004825CD">
        <w:rPr>
          <w:rFonts w:ascii="Times New Roman" w:eastAsia="Times New Roman" w:hAnsi="Times New Roman" w:cs="Times New Roman"/>
          <w:sz w:val="24"/>
          <w:szCs w:val="24"/>
          <w:lang w:eastAsia="hr-HR"/>
        </w:rPr>
        <w:t>. U području "Biomedicina i zdravstvo"</w:t>
      </w:r>
      <w:r w:rsidR="0074378F">
        <w:rPr>
          <w:rFonts w:ascii="Times New Roman" w:eastAsia="Times New Roman" w:hAnsi="Times New Roman" w:cs="Times New Roman"/>
          <w:sz w:val="24"/>
          <w:szCs w:val="24"/>
          <w:lang w:eastAsia="hr-HR"/>
        </w:rPr>
        <w:t xml:space="preserve"> za izbor u znanstveno zvanje znanstvenog suradnika dovoljno je da pristupnik ima najmanje </w:t>
      </w:r>
      <w:r w:rsidR="00F633B8">
        <w:rPr>
          <w:rFonts w:ascii="Times New Roman" w:eastAsia="Times New Roman" w:hAnsi="Times New Roman" w:cs="Times New Roman"/>
          <w:sz w:val="24"/>
          <w:szCs w:val="24"/>
          <w:lang w:eastAsia="hr-HR"/>
        </w:rPr>
        <w:t>jedan rad objavljen u časopisu razvrstanom</w:t>
      </w:r>
      <w:r w:rsidR="00FB34C3">
        <w:rPr>
          <w:rFonts w:ascii="Times New Roman" w:eastAsia="Times New Roman" w:hAnsi="Times New Roman" w:cs="Times New Roman"/>
          <w:sz w:val="24"/>
          <w:szCs w:val="24"/>
          <w:lang w:eastAsia="hr-HR"/>
        </w:rPr>
        <w:t xml:space="preserve"> u pr</w:t>
      </w:r>
      <w:r w:rsidR="0074378F">
        <w:rPr>
          <w:rFonts w:ascii="Times New Roman" w:eastAsia="Times New Roman" w:hAnsi="Times New Roman" w:cs="Times New Roman"/>
          <w:sz w:val="24"/>
          <w:szCs w:val="24"/>
          <w:lang w:eastAsia="hr-HR"/>
        </w:rPr>
        <w:t>va tri kvartila</w:t>
      </w:r>
      <w:r w:rsidR="00F633B8">
        <w:rPr>
          <w:rFonts w:ascii="Times New Roman" w:eastAsia="Times New Roman" w:hAnsi="Times New Roman" w:cs="Times New Roman"/>
          <w:sz w:val="24"/>
          <w:szCs w:val="24"/>
          <w:lang w:eastAsia="hr-HR"/>
        </w:rPr>
        <w:t xml:space="preserve"> (Q1, Q2 ili Q3)</w:t>
      </w:r>
      <w:r w:rsidR="0074378F">
        <w:rPr>
          <w:rFonts w:ascii="Times New Roman" w:eastAsia="Times New Roman" w:hAnsi="Times New Roman" w:cs="Times New Roman"/>
          <w:sz w:val="24"/>
          <w:szCs w:val="24"/>
          <w:lang w:eastAsia="hr-HR"/>
        </w:rPr>
        <w:t>.</w:t>
      </w:r>
    </w:p>
    <w:p w14:paraId="228E80D9" w14:textId="74AD99D8" w:rsidR="00F36378"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(3) U području </w:t>
      </w:r>
      <w:r w:rsidR="00161D76">
        <w:rPr>
          <w:rFonts w:ascii="Times New Roman" w:eastAsia="Times New Roman" w:hAnsi="Times New Roman" w:cs="Times New Roman"/>
          <w:sz w:val="24"/>
          <w:szCs w:val="24"/>
          <w:lang w:eastAsia="hr-HR"/>
        </w:rPr>
        <w:t>"</w:t>
      </w:r>
      <w:r w:rsidR="0074378F">
        <w:rPr>
          <w:rFonts w:ascii="Times New Roman" w:eastAsia="Times New Roman" w:hAnsi="Times New Roman" w:cs="Times New Roman"/>
          <w:sz w:val="24"/>
          <w:szCs w:val="24"/>
          <w:lang w:eastAsia="hr-HR"/>
        </w:rPr>
        <w:t>P</w:t>
      </w:r>
      <w:r w:rsidRPr="003A5803">
        <w:rPr>
          <w:rFonts w:ascii="Times New Roman" w:eastAsia="Times New Roman" w:hAnsi="Times New Roman" w:cs="Times New Roman"/>
          <w:sz w:val="24"/>
          <w:szCs w:val="24"/>
          <w:lang w:eastAsia="hr-HR"/>
        </w:rPr>
        <w:t>rirodnih znanosti</w:t>
      </w:r>
      <w:r w:rsidR="00161D76">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 xml:space="preserve"> </w:t>
      </w:r>
      <w:r w:rsidR="00412540">
        <w:rPr>
          <w:rFonts w:ascii="Times New Roman" w:eastAsia="Times New Roman" w:hAnsi="Times New Roman" w:cs="Times New Roman"/>
          <w:sz w:val="24"/>
          <w:szCs w:val="24"/>
          <w:lang w:eastAsia="hr-HR"/>
        </w:rPr>
        <w:t>n</w:t>
      </w:r>
      <w:r w:rsidRPr="003A5803">
        <w:rPr>
          <w:rFonts w:ascii="Times New Roman" w:eastAsia="Times New Roman" w:hAnsi="Times New Roman" w:cs="Times New Roman"/>
          <w:sz w:val="24"/>
          <w:szCs w:val="24"/>
          <w:lang w:eastAsia="hr-HR"/>
        </w:rPr>
        <w:t>ajmanje dvije trećine radova potrebnih za izbor mora biti obj</w:t>
      </w:r>
      <w:r w:rsidR="00A11FBA">
        <w:rPr>
          <w:rFonts w:ascii="Times New Roman" w:eastAsia="Times New Roman" w:hAnsi="Times New Roman" w:cs="Times New Roman"/>
          <w:sz w:val="24"/>
          <w:szCs w:val="24"/>
          <w:lang w:eastAsia="hr-HR"/>
        </w:rPr>
        <w:t>avljeno u časopisima čiji se čimbenik odjeka</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nalaze</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u</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prva tri kvartila (Q1, Q2 i Q3).</w:t>
      </w:r>
    </w:p>
    <w:p w14:paraId="5EA5D719" w14:textId="77777777" w:rsidR="006C64F5" w:rsidRPr="003A5803" w:rsidRDefault="006C64F5" w:rsidP="004825CD">
      <w:pPr>
        <w:spacing w:after="120" w:line="240" w:lineRule="auto"/>
        <w:jc w:val="both"/>
        <w:rPr>
          <w:rFonts w:ascii="Times New Roman" w:eastAsia="Times New Roman" w:hAnsi="Times New Roman" w:cs="Times New Roman"/>
          <w:sz w:val="24"/>
          <w:szCs w:val="24"/>
          <w:lang w:eastAsia="hr-HR"/>
        </w:rPr>
      </w:pPr>
    </w:p>
    <w:p w14:paraId="4FF1C32C" w14:textId="77777777" w:rsidR="00C2094C" w:rsidRPr="00B13C63" w:rsidRDefault="00C2094C"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7</w:t>
      </w:r>
      <w:r w:rsidR="00F36378" w:rsidRPr="003A5803">
        <w:rPr>
          <w:rFonts w:ascii="Times New Roman" w:eastAsia="Times New Roman" w:hAnsi="Times New Roman" w:cs="Times New Roman"/>
          <w:b/>
          <w:sz w:val="24"/>
          <w:szCs w:val="24"/>
          <w:lang w:eastAsia="hr-HR"/>
        </w:rPr>
        <w:t>.</w:t>
      </w:r>
    </w:p>
    <w:p w14:paraId="08D94D9F" w14:textId="56930557" w:rsidR="00F36378" w:rsidRDefault="00F36378" w:rsidP="004825CD">
      <w:pPr>
        <w:spacing w:after="120" w:line="240" w:lineRule="auto"/>
        <w:jc w:val="both"/>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 xml:space="preserve">(1) Za izbor u znanstvena zvanja u području </w:t>
      </w:r>
      <w:r w:rsidR="00161D76">
        <w:rPr>
          <w:rFonts w:ascii="Times New Roman" w:eastAsia="Times New Roman" w:hAnsi="Times New Roman" w:cs="Times New Roman"/>
          <w:sz w:val="24"/>
          <w:szCs w:val="24"/>
          <w:lang w:eastAsia="hr-HR"/>
        </w:rPr>
        <w:t>"</w:t>
      </w:r>
      <w:r w:rsidR="00E40103">
        <w:rPr>
          <w:rFonts w:ascii="Times New Roman" w:eastAsia="Times New Roman" w:hAnsi="Times New Roman" w:cs="Times New Roman"/>
          <w:sz w:val="24"/>
          <w:szCs w:val="24"/>
          <w:lang w:eastAsia="hr-HR"/>
        </w:rPr>
        <w:t>P</w:t>
      </w:r>
      <w:r w:rsidRPr="00DE23B1">
        <w:rPr>
          <w:rFonts w:ascii="Times New Roman" w:eastAsia="Times New Roman" w:hAnsi="Times New Roman" w:cs="Times New Roman"/>
          <w:sz w:val="24"/>
          <w:szCs w:val="24"/>
          <w:lang w:eastAsia="hr-HR"/>
        </w:rPr>
        <w:t>rirodn</w:t>
      </w:r>
      <w:r w:rsidR="00E40103">
        <w:rPr>
          <w:rFonts w:ascii="Times New Roman" w:eastAsia="Times New Roman" w:hAnsi="Times New Roman" w:cs="Times New Roman"/>
          <w:sz w:val="24"/>
          <w:szCs w:val="24"/>
          <w:lang w:eastAsia="hr-HR"/>
        </w:rPr>
        <w:t>e</w:t>
      </w:r>
      <w:r w:rsidRPr="00DE23B1">
        <w:rPr>
          <w:rFonts w:ascii="Times New Roman" w:eastAsia="Times New Roman" w:hAnsi="Times New Roman" w:cs="Times New Roman"/>
          <w:sz w:val="24"/>
          <w:szCs w:val="24"/>
          <w:lang w:eastAsia="hr-HR"/>
        </w:rPr>
        <w:t xml:space="preserve"> znanosti</w:t>
      </w:r>
      <w:r w:rsidR="00161D76">
        <w:rPr>
          <w:rFonts w:ascii="Times New Roman" w:eastAsia="Times New Roman" w:hAnsi="Times New Roman" w:cs="Times New Roman"/>
          <w:sz w:val="24"/>
          <w:szCs w:val="24"/>
          <w:lang w:eastAsia="hr-HR"/>
        </w:rPr>
        <w:t>"</w:t>
      </w:r>
      <w:r w:rsidRPr="00DE23B1">
        <w:rPr>
          <w:rFonts w:ascii="Times New Roman" w:eastAsia="Times New Roman" w:hAnsi="Times New Roman" w:cs="Times New Roman"/>
          <w:sz w:val="24"/>
          <w:szCs w:val="24"/>
          <w:lang w:eastAsia="hr-HR"/>
        </w:rPr>
        <w:t>, polja fizike, kemije, biologije, geologije, geofizike i interdi</w:t>
      </w:r>
      <w:r w:rsidR="00C2094C" w:rsidRPr="00DE23B1">
        <w:rPr>
          <w:rFonts w:ascii="Times New Roman" w:eastAsia="Times New Roman" w:hAnsi="Times New Roman" w:cs="Times New Roman"/>
          <w:sz w:val="24"/>
          <w:szCs w:val="24"/>
          <w:lang w:eastAsia="hr-HR"/>
        </w:rPr>
        <w:t>sciplinarnih prirodnih znanosti</w:t>
      </w:r>
      <w:r w:rsidRPr="00DE23B1">
        <w:rPr>
          <w:rFonts w:ascii="Times New Roman" w:eastAsia="Times New Roman" w:hAnsi="Times New Roman" w:cs="Times New Roman"/>
          <w:sz w:val="24"/>
          <w:szCs w:val="24"/>
          <w:lang w:eastAsia="hr-HR"/>
        </w:rPr>
        <w:t>, propisan je broj radova kako slijedi u tablici. Za zvanja višeg znanstvenog suradnika, znanstvenog savjetnik</w:t>
      </w:r>
      <w:r w:rsidR="009A0FAD">
        <w:rPr>
          <w:rFonts w:ascii="Times New Roman" w:eastAsia="Times New Roman" w:hAnsi="Times New Roman" w:cs="Times New Roman"/>
          <w:sz w:val="24"/>
          <w:szCs w:val="24"/>
          <w:lang w:eastAsia="hr-HR"/>
        </w:rPr>
        <w:t>a i</w:t>
      </w:r>
      <w:r w:rsidRPr="00DE23B1">
        <w:rPr>
          <w:rFonts w:ascii="Times New Roman" w:eastAsia="Times New Roman" w:hAnsi="Times New Roman" w:cs="Times New Roman"/>
          <w:sz w:val="24"/>
          <w:szCs w:val="24"/>
          <w:lang w:eastAsia="hr-HR"/>
        </w:rPr>
        <w:t xml:space="preserve"> znanstvenog s</w:t>
      </w:r>
      <w:r w:rsidR="007A467C">
        <w:rPr>
          <w:rFonts w:ascii="Times New Roman" w:eastAsia="Times New Roman" w:hAnsi="Times New Roman" w:cs="Times New Roman"/>
          <w:sz w:val="24"/>
          <w:szCs w:val="24"/>
          <w:lang w:eastAsia="hr-HR"/>
        </w:rPr>
        <w:t>avjetnika u trajnom zvanju broj</w:t>
      </w:r>
      <w:r w:rsidRPr="00DE23B1">
        <w:rPr>
          <w:rFonts w:ascii="Times New Roman" w:eastAsia="Times New Roman" w:hAnsi="Times New Roman" w:cs="Times New Roman"/>
          <w:sz w:val="24"/>
          <w:szCs w:val="24"/>
          <w:lang w:eastAsia="hr-HR"/>
        </w:rPr>
        <w:t xml:space="preserve"> u zagradi je potreban broj radova</w:t>
      </w:r>
      <w:r w:rsidR="0003487A">
        <w:rPr>
          <w:rFonts w:ascii="Times New Roman" w:eastAsia="Times New Roman" w:hAnsi="Times New Roman" w:cs="Times New Roman"/>
          <w:sz w:val="24"/>
          <w:szCs w:val="24"/>
          <w:lang w:eastAsia="hr-HR"/>
        </w:rPr>
        <w:t xml:space="preserve"> </w:t>
      </w:r>
      <w:r w:rsidRPr="00DE23B1">
        <w:rPr>
          <w:rFonts w:ascii="Times New Roman" w:eastAsia="Times New Roman" w:hAnsi="Times New Roman" w:cs="Times New Roman"/>
          <w:sz w:val="24"/>
          <w:szCs w:val="24"/>
          <w:lang w:eastAsia="hr-HR"/>
        </w:rPr>
        <w:t>objavljenih ili prihvaćenih za objavljivanje</w:t>
      </w:r>
      <w:r w:rsidR="0003487A">
        <w:rPr>
          <w:rFonts w:ascii="Times New Roman" w:eastAsia="Times New Roman" w:hAnsi="Times New Roman" w:cs="Times New Roman"/>
          <w:sz w:val="24"/>
          <w:szCs w:val="24"/>
          <w:lang w:eastAsia="hr-HR"/>
        </w:rPr>
        <w:t xml:space="preserve"> </w:t>
      </w:r>
      <w:r w:rsidRPr="00DE23B1">
        <w:rPr>
          <w:rFonts w:ascii="Times New Roman" w:eastAsia="Times New Roman" w:hAnsi="Times New Roman" w:cs="Times New Roman"/>
          <w:sz w:val="24"/>
          <w:szCs w:val="24"/>
          <w:lang w:eastAsia="hr-HR"/>
        </w:rPr>
        <w:t>nakon prethodnog izbora</w:t>
      </w:r>
      <w:r w:rsidR="00DE23B1">
        <w:rPr>
          <w:rFonts w:ascii="Times New Roman" w:eastAsia="Times New Roman" w:hAnsi="Times New Roman" w:cs="Times New Roman"/>
          <w:sz w:val="24"/>
          <w:szCs w:val="24"/>
          <w:lang w:eastAsia="hr-HR"/>
        </w:rPr>
        <w:t>.</w:t>
      </w:r>
    </w:p>
    <w:tbl>
      <w:tblPr>
        <w:tblStyle w:val="TableGrid"/>
        <w:tblW w:w="0" w:type="auto"/>
        <w:jc w:val="center"/>
        <w:tblLook w:val="04A0" w:firstRow="1" w:lastRow="0" w:firstColumn="1" w:lastColumn="0" w:noHBand="0" w:noVBand="1"/>
      </w:tblPr>
      <w:tblGrid>
        <w:gridCol w:w="2268"/>
        <w:gridCol w:w="1701"/>
        <w:gridCol w:w="1701"/>
        <w:gridCol w:w="1701"/>
        <w:gridCol w:w="1701"/>
      </w:tblGrid>
      <w:tr w:rsidR="00F36378" w:rsidRPr="00DE23B1" w14:paraId="1BCF65F7" w14:textId="77777777" w:rsidTr="00161D76">
        <w:trPr>
          <w:cantSplit/>
          <w:jc w:val="center"/>
        </w:trPr>
        <w:tc>
          <w:tcPr>
            <w:tcW w:w="2268" w:type="dxa"/>
            <w:vAlign w:val="center"/>
          </w:tcPr>
          <w:p w14:paraId="3939FA8C" w14:textId="77777777" w:rsidR="00F36378" w:rsidRPr="00DE23B1" w:rsidRDefault="00F36378" w:rsidP="00161D76">
            <w:pPr>
              <w:keepNext/>
              <w:keepLines/>
              <w:spacing w:before="60" w:after="60" w:line="216" w:lineRule="auto"/>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Polje</w:t>
            </w:r>
          </w:p>
        </w:tc>
        <w:tc>
          <w:tcPr>
            <w:tcW w:w="1701" w:type="dxa"/>
            <w:vAlign w:val="center"/>
          </w:tcPr>
          <w:p w14:paraId="004D8CB4"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Znanstveni suradnik</w:t>
            </w:r>
          </w:p>
        </w:tc>
        <w:tc>
          <w:tcPr>
            <w:tcW w:w="1701" w:type="dxa"/>
            <w:vAlign w:val="center"/>
          </w:tcPr>
          <w:p w14:paraId="3A1B7F93"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Viši znanstveni suradnik</w:t>
            </w:r>
          </w:p>
        </w:tc>
        <w:tc>
          <w:tcPr>
            <w:tcW w:w="1701" w:type="dxa"/>
            <w:vAlign w:val="center"/>
          </w:tcPr>
          <w:p w14:paraId="4BFA0E5C"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Znanstveni savjetnik</w:t>
            </w:r>
          </w:p>
        </w:tc>
        <w:tc>
          <w:tcPr>
            <w:tcW w:w="1701" w:type="dxa"/>
            <w:vAlign w:val="center"/>
          </w:tcPr>
          <w:p w14:paraId="5305AD1F"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Znanstveni savjetnik u trajnom zvanju</w:t>
            </w:r>
          </w:p>
        </w:tc>
      </w:tr>
      <w:tr w:rsidR="00F36378" w:rsidRPr="00DE23B1" w14:paraId="50C13FC4" w14:textId="77777777" w:rsidTr="00161D76">
        <w:trPr>
          <w:cantSplit/>
          <w:jc w:val="center"/>
        </w:trPr>
        <w:tc>
          <w:tcPr>
            <w:tcW w:w="2268" w:type="dxa"/>
            <w:vAlign w:val="center"/>
          </w:tcPr>
          <w:p w14:paraId="7E877730" w14:textId="77777777" w:rsidR="00F36378" w:rsidRPr="00DE23B1" w:rsidRDefault="00F36378" w:rsidP="00161D76">
            <w:pPr>
              <w:keepNext/>
              <w:keepLines/>
              <w:spacing w:before="60" w:after="60" w:line="216" w:lineRule="auto"/>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 xml:space="preserve">Fizika, kemija, </w:t>
            </w:r>
            <w:r w:rsidR="006D2A21">
              <w:rPr>
                <w:rFonts w:ascii="Times New Roman" w:eastAsia="Times New Roman" w:hAnsi="Times New Roman" w:cs="Times New Roman"/>
                <w:sz w:val="24"/>
                <w:szCs w:val="24"/>
                <w:lang w:eastAsia="hr-HR"/>
              </w:rPr>
              <w:t xml:space="preserve">biologija, </w:t>
            </w:r>
            <w:r w:rsidRPr="00DE23B1">
              <w:rPr>
                <w:rFonts w:ascii="Times New Roman" w:eastAsia="Times New Roman" w:hAnsi="Times New Roman" w:cs="Times New Roman"/>
                <w:sz w:val="24"/>
                <w:szCs w:val="24"/>
                <w:lang w:eastAsia="hr-HR"/>
              </w:rPr>
              <w:t>geofizika i interdisciplinarne prirodne znanosti</w:t>
            </w:r>
          </w:p>
        </w:tc>
        <w:tc>
          <w:tcPr>
            <w:tcW w:w="1701" w:type="dxa"/>
            <w:vAlign w:val="center"/>
          </w:tcPr>
          <w:p w14:paraId="2DF47110"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9*</w:t>
            </w:r>
          </w:p>
        </w:tc>
        <w:tc>
          <w:tcPr>
            <w:tcW w:w="1701" w:type="dxa"/>
            <w:vAlign w:val="center"/>
          </w:tcPr>
          <w:p w14:paraId="15A239C6" w14:textId="15F46CE0"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18</w:t>
            </w:r>
            <w:r w:rsidR="007475F9">
              <w:rPr>
                <w:rFonts w:ascii="Times New Roman" w:eastAsia="Times New Roman" w:hAnsi="Times New Roman" w:cs="Times New Roman"/>
                <w:sz w:val="24"/>
                <w:szCs w:val="24"/>
                <w:lang w:eastAsia="hr-HR"/>
              </w:rPr>
              <w:t xml:space="preserve"> </w:t>
            </w:r>
            <w:r w:rsidRPr="00DE23B1">
              <w:rPr>
                <w:rFonts w:ascii="Times New Roman" w:eastAsia="Times New Roman" w:hAnsi="Times New Roman" w:cs="Times New Roman"/>
                <w:sz w:val="24"/>
                <w:szCs w:val="24"/>
                <w:lang w:eastAsia="hr-HR"/>
              </w:rPr>
              <w:t>(6)</w:t>
            </w:r>
          </w:p>
        </w:tc>
        <w:tc>
          <w:tcPr>
            <w:tcW w:w="1701" w:type="dxa"/>
            <w:vAlign w:val="center"/>
          </w:tcPr>
          <w:p w14:paraId="0B8F14EF"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30 (9)</w:t>
            </w:r>
          </w:p>
        </w:tc>
        <w:tc>
          <w:tcPr>
            <w:tcW w:w="1701" w:type="dxa"/>
            <w:vAlign w:val="center"/>
          </w:tcPr>
          <w:p w14:paraId="0B22CA8D"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33 (3Q1,Q2)</w:t>
            </w:r>
          </w:p>
        </w:tc>
      </w:tr>
      <w:tr w:rsidR="00F36378" w:rsidRPr="00DE23B1" w14:paraId="46F0A26A" w14:textId="77777777" w:rsidTr="00161D76">
        <w:trPr>
          <w:cantSplit/>
          <w:jc w:val="center"/>
        </w:trPr>
        <w:tc>
          <w:tcPr>
            <w:tcW w:w="2268" w:type="dxa"/>
            <w:vAlign w:val="center"/>
          </w:tcPr>
          <w:p w14:paraId="20B8130E" w14:textId="77777777" w:rsidR="00F36378" w:rsidRPr="00DE23B1" w:rsidRDefault="00F36378" w:rsidP="00161D76">
            <w:pPr>
              <w:keepNext/>
              <w:keepLines/>
              <w:spacing w:before="60" w:after="60" w:line="216" w:lineRule="auto"/>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Geologija</w:t>
            </w:r>
          </w:p>
        </w:tc>
        <w:tc>
          <w:tcPr>
            <w:tcW w:w="1701" w:type="dxa"/>
            <w:vAlign w:val="center"/>
          </w:tcPr>
          <w:p w14:paraId="50BFB330" w14:textId="77777777" w:rsidR="00F36378" w:rsidRPr="00DE23B1" w:rsidRDefault="00051C39" w:rsidP="00161D76">
            <w:pPr>
              <w:keepNext/>
              <w:keepLines/>
              <w:spacing w:before="60" w:after="60" w:line="216"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1701" w:type="dxa"/>
            <w:vAlign w:val="center"/>
          </w:tcPr>
          <w:p w14:paraId="654A0DA1"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12 (3)</w:t>
            </w:r>
          </w:p>
        </w:tc>
        <w:tc>
          <w:tcPr>
            <w:tcW w:w="1701" w:type="dxa"/>
            <w:vAlign w:val="center"/>
          </w:tcPr>
          <w:p w14:paraId="64F9C77B" w14:textId="5D0191A2"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21</w:t>
            </w:r>
            <w:r w:rsidR="007475F9">
              <w:rPr>
                <w:rFonts w:ascii="Times New Roman" w:eastAsia="Times New Roman" w:hAnsi="Times New Roman" w:cs="Times New Roman"/>
                <w:sz w:val="24"/>
                <w:szCs w:val="24"/>
                <w:lang w:eastAsia="hr-HR"/>
              </w:rPr>
              <w:t xml:space="preserve"> </w:t>
            </w:r>
            <w:r w:rsidRPr="00DE23B1">
              <w:rPr>
                <w:rFonts w:ascii="Times New Roman" w:eastAsia="Times New Roman" w:hAnsi="Times New Roman" w:cs="Times New Roman"/>
                <w:sz w:val="24"/>
                <w:szCs w:val="24"/>
                <w:lang w:eastAsia="hr-HR"/>
              </w:rPr>
              <w:t>(6)</w:t>
            </w:r>
          </w:p>
        </w:tc>
        <w:tc>
          <w:tcPr>
            <w:tcW w:w="1701" w:type="dxa"/>
            <w:vAlign w:val="center"/>
          </w:tcPr>
          <w:p w14:paraId="5D66AC66" w14:textId="77777777" w:rsidR="00F36378" w:rsidRPr="00DE23B1" w:rsidRDefault="00F36378" w:rsidP="00161D76">
            <w:pPr>
              <w:keepNext/>
              <w:keepLines/>
              <w:spacing w:before="60" w:after="60" w:line="216" w:lineRule="auto"/>
              <w:jc w:val="center"/>
              <w:rPr>
                <w:rFonts w:ascii="Times New Roman" w:eastAsia="Times New Roman" w:hAnsi="Times New Roman" w:cs="Times New Roman"/>
                <w:sz w:val="24"/>
                <w:szCs w:val="24"/>
                <w:lang w:eastAsia="hr-HR"/>
              </w:rPr>
            </w:pPr>
            <w:r w:rsidRPr="00DE23B1">
              <w:rPr>
                <w:rFonts w:ascii="Times New Roman" w:eastAsia="Times New Roman" w:hAnsi="Times New Roman" w:cs="Times New Roman"/>
                <w:sz w:val="24"/>
                <w:szCs w:val="24"/>
                <w:lang w:eastAsia="hr-HR"/>
              </w:rPr>
              <w:t>24 (3Q1,Q2)</w:t>
            </w:r>
          </w:p>
        </w:tc>
      </w:tr>
    </w:tbl>
    <w:p w14:paraId="482CEEBF" w14:textId="15D9D01F" w:rsidR="002550D9" w:rsidRPr="003A5803" w:rsidRDefault="00051C39" w:rsidP="00161D76">
      <w:pPr>
        <w:spacing w:before="120"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051C39">
        <w:rPr>
          <w:rFonts w:ascii="Times New Roman" w:eastAsia="Times New Roman" w:hAnsi="Times New Roman" w:cs="Times New Roman"/>
          <w:sz w:val="24"/>
          <w:szCs w:val="24"/>
          <w:lang w:eastAsia="hr-HR"/>
        </w:rPr>
        <w:t>Ako narav terenskih istraživanja onemogućava njihovo okončanje u određenom ograničenom vremenu stručno povjerenstvo može u poljima Biologija</w:t>
      </w:r>
      <w:r w:rsidR="006D2A21">
        <w:rPr>
          <w:rFonts w:ascii="Times New Roman" w:eastAsia="Times New Roman" w:hAnsi="Times New Roman" w:cs="Times New Roman"/>
          <w:sz w:val="24"/>
          <w:szCs w:val="24"/>
          <w:lang w:eastAsia="hr-HR"/>
        </w:rPr>
        <w:t>,</w:t>
      </w:r>
      <w:r w:rsidR="00E21474">
        <w:rPr>
          <w:rFonts w:ascii="Times New Roman" w:eastAsia="Times New Roman" w:hAnsi="Times New Roman" w:cs="Times New Roman"/>
          <w:sz w:val="24"/>
          <w:szCs w:val="24"/>
          <w:lang w:eastAsia="hr-HR"/>
        </w:rPr>
        <w:t xml:space="preserve"> </w:t>
      </w:r>
      <w:r w:rsidRPr="00051C39">
        <w:rPr>
          <w:rFonts w:ascii="Times New Roman" w:eastAsia="Times New Roman" w:hAnsi="Times New Roman" w:cs="Times New Roman"/>
          <w:sz w:val="24"/>
          <w:szCs w:val="24"/>
          <w:lang w:eastAsia="hr-HR"/>
        </w:rPr>
        <w:t>Geofizika</w:t>
      </w:r>
      <w:r w:rsidR="00E21474">
        <w:rPr>
          <w:rFonts w:ascii="Times New Roman" w:eastAsia="Times New Roman" w:hAnsi="Times New Roman" w:cs="Times New Roman"/>
          <w:sz w:val="24"/>
          <w:szCs w:val="24"/>
          <w:lang w:eastAsia="hr-HR"/>
        </w:rPr>
        <w:t xml:space="preserve"> i</w:t>
      </w:r>
      <w:r w:rsidR="006D2A21">
        <w:rPr>
          <w:rFonts w:ascii="Times New Roman" w:eastAsia="Times New Roman" w:hAnsi="Times New Roman" w:cs="Times New Roman"/>
          <w:sz w:val="24"/>
          <w:szCs w:val="24"/>
          <w:lang w:eastAsia="hr-HR"/>
        </w:rPr>
        <w:t xml:space="preserve"> </w:t>
      </w:r>
      <w:r w:rsidR="006D2A21">
        <w:rPr>
          <w:rFonts w:ascii="Times New Roman" w:eastAsia="Times New Roman" w:hAnsi="Times New Roman" w:cs="Times New Roman"/>
          <w:sz w:val="24"/>
          <w:szCs w:val="24"/>
          <w:lang w:eastAsia="hr-HR"/>
        </w:rPr>
        <w:lastRenderedPageBreak/>
        <w:t>Interdis</w:t>
      </w:r>
      <w:r w:rsidR="00E21474">
        <w:rPr>
          <w:rFonts w:ascii="Times New Roman" w:eastAsia="Times New Roman" w:hAnsi="Times New Roman" w:cs="Times New Roman"/>
          <w:sz w:val="24"/>
          <w:szCs w:val="24"/>
          <w:lang w:eastAsia="hr-HR"/>
        </w:rPr>
        <w:t>ciplinarne prirodne znanosti (grane znanost o moru i znanost o okolišu</w:t>
      </w:r>
      <w:r w:rsidR="00120C4B">
        <w:rPr>
          <w:rFonts w:ascii="Times New Roman" w:eastAsia="Times New Roman" w:hAnsi="Times New Roman" w:cs="Times New Roman"/>
          <w:sz w:val="24"/>
          <w:szCs w:val="24"/>
          <w:lang w:eastAsia="hr-HR"/>
        </w:rPr>
        <w:t>)</w:t>
      </w:r>
      <w:r w:rsidRPr="00051C39">
        <w:rPr>
          <w:rFonts w:ascii="Times New Roman" w:eastAsia="Times New Roman" w:hAnsi="Times New Roman" w:cs="Times New Roman"/>
          <w:sz w:val="24"/>
          <w:szCs w:val="24"/>
          <w:lang w:eastAsia="hr-HR"/>
        </w:rPr>
        <w:t xml:space="preserve"> predložiti matičnom odboru da se broj traženih radova za izbor u znanstveno zvanje znanstvenog suradnika u određenom slučaju </w:t>
      </w:r>
      <w:r w:rsidRPr="001A765A">
        <w:rPr>
          <w:rFonts w:ascii="Times New Roman" w:eastAsia="Times New Roman" w:hAnsi="Times New Roman" w:cs="Times New Roman"/>
          <w:sz w:val="24"/>
          <w:szCs w:val="24"/>
          <w:lang w:eastAsia="hr-HR"/>
        </w:rPr>
        <w:t xml:space="preserve">smanji </w:t>
      </w:r>
      <w:r w:rsidR="001D0EBA" w:rsidRPr="00833CD4">
        <w:rPr>
          <w:rFonts w:ascii="Times New Roman" w:eastAsia="Times New Roman" w:hAnsi="Times New Roman" w:cs="Times New Roman"/>
          <w:sz w:val="24"/>
          <w:szCs w:val="24"/>
          <w:lang w:eastAsia="hr-HR"/>
        </w:rPr>
        <w:t>za</w:t>
      </w:r>
      <w:r w:rsidRPr="001A765A">
        <w:rPr>
          <w:rFonts w:ascii="Times New Roman" w:eastAsia="Times New Roman" w:hAnsi="Times New Roman" w:cs="Times New Roman"/>
          <w:sz w:val="24"/>
          <w:szCs w:val="24"/>
          <w:lang w:eastAsia="hr-HR"/>
        </w:rPr>
        <w:t xml:space="preserve"> najviše </w:t>
      </w:r>
      <w:r w:rsidR="005B2150">
        <w:rPr>
          <w:rFonts w:ascii="Times New Roman" w:eastAsia="Times New Roman" w:hAnsi="Times New Roman" w:cs="Times New Roman"/>
          <w:sz w:val="24"/>
          <w:szCs w:val="24"/>
          <w:lang w:eastAsia="hr-HR"/>
        </w:rPr>
        <w:t>dva</w:t>
      </w:r>
      <w:r w:rsidR="00E21474" w:rsidRPr="001A765A">
        <w:rPr>
          <w:rFonts w:ascii="Times New Roman" w:eastAsia="Times New Roman" w:hAnsi="Times New Roman" w:cs="Times New Roman"/>
          <w:sz w:val="24"/>
          <w:szCs w:val="24"/>
          <w:lang w:eastAsia="hr-HR"/>
        </w:rPr>
        <w:t xml:space="preserve"> rada</w:t>
      </w:r>
      <w:r w:rsidRPr="00051C39">
        <w:rPr>
          <w:rFonts w:ascii="Times New Roman" w:eastAsia="Times New Roman" w:hAnsi="Times New Roman" w:cs="Times New Roman"/>
          <w:sz w:val="24"/>
          <w:szCs w:val="24"/>
          <w:lang w:eastAsia="hr-HR"/>
        </w:rPr>
        <w:t>.</w:t>
      </w:r>
    </w:p>
    <w:p w14:paraId="7ECFDDFD" w14:textId="51246FE4"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(2) Za izbor u zvanje znanstvenog savjetnika u trajnom</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zvanju potrebno je da pristupnik ima</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 xml:space="preserve">najmanje </w:t>
      </w:r>
      <w:r w:rsidR="005B2150">
        <w:rPr>
          <w:rFonts w:ascii="Times New Roman" w:eastAsia="Times New Roman" w:hAnsi="Times New Roman" w:cs="Times New Roman"/>
          <w:sz w:val="24"/>
          <w:szCs w:val="24"/>
          <w:lang w:eastAsia="hr-HR"/>
        </w:rPr>
        <w:t>tri</w:t>
      </w:r>
      <w:r w:rsidRPr="003A5803">
        <w:rPr>
          <w:rFonts w:ascii="Times New Roman" w:eastAsia="Times New Roman" w:hAnsi="Times New Roman" w:cs="Times New Roman"/>
          <w:sz w:val="24"/>
          <w:szCs w:val="24"/>
          <w:lang w:eastAsia="hr-HR"/>
        </w:rPr>
        <w:t xml:space="preserve"> rada objavljena nakon izbora u zvanje znanstvenog savjetnika </w:t>
      </w:r>
      <w:r w:rsidR="0017039F">
        <w:rPr>
          <w:rFonts w:ascii="Times New Roman" w:eastAsia="Times New Roman" w:hAnsi="Times New Roman" w:cs="Times New Roman"/>
          <w:sz w:val="24"/>
          <w:szCs w:val="24"/>
          <w:lang w:eastAsia="hr-HR"/>
        </w:rPr>
        <w:t>u časopisima čiji se čimbenik odjeka nalaze u</w:t>
      </w:r>
      <w:r w:rsidRPr="003A5803">
        <w:rPr>
          <w:rFonts w:ascii="Times New Roman" w:eastAsia="Times New Roman" w:hAnsi="Times New Roman" w:cs="Times New Roman"/>
          <w:sz w:val="24"/>
          <w:szCs w:val="24"/>
          <w:lang w:eastAsia="hr-HR"/>
        </w:rPr>
        <w:t xml:space="preserve"> prva dva kvartila Q1</w:t>
      </w:r>
      <w:r w:rsidR="00E83E9F">
        <w:rPr>
          <w:rFonts w:ascii="Times New Roman" w:eastAsia="Times New Roman" w:hAnsi="Times New Roman" w:cs="Times New Roman"/>
          <w:sz w:val="24"/>
          <w:szCs w:val="24"/>
          <w:lang w:eastAsia="hr-HR"/>
        </w:rPr>
        <w:t xml:space="preserve"> ili</w:t>
      </w:r>
      <w:r w:rsidRPr="003A5803">
        <w:rPr>
          <w:rFonts w:ascii="Times New Roman" w:eastAsia="Times New Roman" w:hAnsi="Times New Roman" w:cs="Times New Roman"/>
          <w:sz w:val="24"/>
          <w:szCs w:val="24"/>
          <w:lang w:eastAsia="hr-HR"/>
        </w:rPr>
        <w:t xml:space="preserve"> Q2. </w:t>
      </w:r>
    </w:p>
    <w:p w14:paraId="0784337E" w14:textId="640D5986" w:rsidR="005D7111" w:rsidRPr="00CB078D"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(3) </w:t>
      </w:r>
      <w:r w:rsidR="00213522">
        <w:rPr>
          <w:rFonts w:ascii="Times New Roman" w:eastAsia="Times New Roman" w:hAnsi="Times New Roman" w:cs="Times New Roman"/>
          <w:sz w:val="24"/>
          <w:szCs w:val="24"/>
          <w:lang w:eastAsia="hr-HR"/>
        </w:rPr>
        <w:t xml:space="preserve">Broj radova pristupnika objavljenih </w:t>
      </w:r>
      <w:r w:rsidRPr="003A5803">
        <w:rPr>
          <w:rFonts w:ascii="Times New Roman" w:eastAsia="Times New Roman" w:hAnsi="Times New Roman" w:cs="Times New Roman"/>
          <w:sz w:val="24"/>
          <w:szCs w:val="24"/>
          <w:lang w:eastAsia="hr-HR"/>
        </w:rPr>
        <w:t>u istom</w:t>
      </w:r>
      <w:r w:rsidR="004D4556">
        <w:rPr>
          <w:rFonts w:ascii="Times New Roman" w:eastAsia="Times New Roman" w:hAnsi="Times New Roman" w:cs="Times New Roman"/>
          <w:sz w:val="24"/>
          <w:szCs w:val="24"/>
          <w:lang w:eastAsia="hr-HR"/>
        </w:rPr>
        <w:t xml:space="preserve"> časopisu ne može biti veći</w:t>
      </w:r>
      <w:r w:rsidRPr="003A5803">
        <w:rPr>
          <w:rFonts w:ascii="Times New Roman" w:eastAsia="Times New Roman" w:hAnsi="Times New Roman" w:cs="Times New Roman"/>
          <w:sz w:val="24"/>
          <w:szCs w:val="24"/>
          <w:lang w:eastAsia="hr-HR"/>
        </w:rPr>
        <w:t xml:space="preserve"> od 50% znanstvenih radova </w:t>
      </w:r>
      <w:r w:rsidR="00213522">
        <w:rPr>
          <w:rFonts w:ascii="Times New Roman" w:eastAsia="Times New Roman" w:hAnsi="Times New Roman" w:cs="Times New Roman"/>
          <w:sz w:val="24"/>
          <w:szCs w:val="24"/>
          <w:lang w:eastAsia="hr-HR"/>
        </w:rPr>
        <w:t xml:space="preserve">koji se traže za izbor u određeno </w:t>
      </w:r>
      <w:r w:rsidRPr="003A5803">
        <w:rPr>
          <w:rFonts w:ascii="Times New Roman" w:eastAsia="Times New Roman" w:hAnsi="Times New Roman" w:cs="Times New Roman"/>
          <w:sz w:val="24"/>
          <w:szCs w:val="24"/>
          <w:lang w:eastAsia="hr-HR"/>
        </w:rPr>
        <w:t>znanstvena zvanja, osim a</w:t>
      </w:r>
      <w:r w:rsidR="0017039F">
        <w:rPr>
          <w:rFonts w:ascii="Times New Roman" w:eastAsia="Times New Roman" w:hAnsi="Times New Roman" w:cs="Times New Roman"/>
          <w:sz w:val="24"/>
          <w:szCs w:val="24"/>
          <w:lang w:eastAsia="hr-HR"/>
        </w:rPr>
        <w:t>ko se radi o časopisu s čimbenikom odjeka</w:t>
      </w:r>
      <w:r w:rsidRPr="003A5803">
        <w:rPr>
          <w:rFonts w:ascii="Times New Roman" w:eastAsia="Times New Roman" w:hAnsi="Times New Roman" w:cs="Times New Roman"/>
          <w:sz w:val="24"/>
          <w:szCs w:val="24"/>
          <w:lang w:eastAsia="hr-HR"/>
        </w:rPr>
        <w:t xml:space="preserve"> u prvom</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i</w:t>
      </w:r>
      <w:r w:rsidR="00213522">
        <w:rPr>
          <w:rFonts w:ascii="Times New Roman" w:eastAsia="Times New Roman" w:hAnsi="Times New Roman" w:cs="Times New Roman"/>
          <w:sz w:val="24"/>
          <w:szCs w:val="24"/>
          <w:lang w:eastAsia="hr-HR"/>
        </w:rPr>
        <w:t>li</w:t>
      </w:r>
      <w:r w:rsidRPr="003A5803">
        <w:rPr>
          <w:rFonts w:ascii="Times New Roman" w:eastAsia="Times New Roman" w:hAnsi="Times New Roman" w:cs="Times New Roman"/>
          <w:sz w:val="24"/>
          <w:szCs w:val="24"/>
          <w:lang w:eastAsia="hr-HR"/>
        </w:rPr>
        <w:t xml:space="preserve"> drugom kvartilu (Q1 i Q2).</w:t>
      </w:r>
    </w:p>
    <w:p w14:paraId="75B8108F" w14:textId="77777777" w:rsidR="00CB078D" w:rsidRPr="003A5803" w:rsidRDefault="00CB078D" w:rsidP="004825CD">
      <w:pPr>
        <w:spacing w:after="120" w:line="240" w:lineRule="auto"/>
        <w:jc w:val="both"/>
        <w:rPr>
          <w:rFonts w:ascii="Times New Roman" w:eastAsia="Times New Roman" w:hAnsi="Times New Roman" w:cs="Times New Roman"/>
          <w:b/>
          <w:sz w:val="24"/>
          <w:szCs w:val="24"/>
          <w:lang w:eastAsia="hr-HR"/>
        </w:rPr>
      </w:pPr>
    </w:p>
    <w:p w14:paraId="31602919" w14:textId="77777777" w:rsidR="00F36378" w:rsidRPr="003A5803" w:rsidRDefault="00AC40C3"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8</w:t>
      </w:r>
      <w:r w:rsidR="002D1895">
        <w:rPr>
          <w:rFonts w:ascii="Times New Roman" w:eastAsia="Times New Roman" w:hAnsi="Times New Roman" w:cs="Times New Roman"/>
          <w:b/>
          <w:sz w:val="24"/>
          <w:szCs w:val="24"/>
          <w:lang w:eastAsia="hr-HR"/>
        </w:rPr>
        <w:t>.</w:t>
      </w:r>
    </w:p>
    <w:p w14:paraId="7AE31B85" w14:textId="297A8175" w:rsidR="00774D81" w:rsidRDefault="00F36378" w:rsidP="00774D81">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(1) Za izbor u znanstvena zva</w:t>
      </w:r>
      <w:r w:rsidR="00310A54">
        <w:rPr>
          <w:rFonts w:ascii="Times New Roman" w:eastAsia="Times New Roman" w:hAnsi="Times New Roman" w:cs="Times New Roman"/>
          <w:sz w:val="24"/>
          <w:szCs w:val="24"/>
          <w:lang w:eastAsia="hr-HR"/>
        </w:rPr>
        <w:t>nja u polju matematike pristupnici</w:t>
      </w:r>
      <w:r w:rsidRPr="003A5803">
        <w:rPr>
          <w:rFonts w:ascii="Times New Roman" w:eastAsia="Times New Roman" w:hAnsi="Times New Roman" w:cs="Times New Roman"/>
          <w:sz w:val="24"/>
          <w:szCs w:val="24"/>
          <w:lang w:eastAsia="hr-HR"/>
        </w:rPr>
        <w:t xml:space="preserve"> moraju prikupiti broj bodova naveden u stupcima A, B i </w:t>
      </w:r>
      <w:r w:rsidR="000802DC">
        <w:rPr>
          <w:rFonts w:ascii="Times New Roman" w:eastAsia="Times New Roman" w:hAnsi="Times New Roman" w:cs="Times New Roman"/>
          <w:sz w:val="24"/>
          <w:szCs w:val="24"/>
          <w:lang w:eastAsia="hr-HR"/>
        </w:rPr>
        <w:t>Q</w:t>
      </w:r>
      <w:r w:rsidRPr="003A5803">
        <w:rPr>
          <w:rFonts w:ascii="Times New Roman" w:eastAsia="Times New Roman" w:hAnsi="Times New Roman" w:cs="Times New Roman"/>
          <w:sz w:val="24"/>
          <w:szCs w:val="24"/>
          <w:lang w:eastAsia="hr-HR"/>
        </w:rPr>
        <w:t xml:space="preserve"> pre</w:t>
      </w:r>
      <w:r w:rsidR="009A0FAD">
        <w:rPr>
          <w:rFonts w:ascii="Times New Roman" w:eastAsia="Times New Roman" w:hAnsi="Times New Roman" w:cs="Times New Roman"/>
          <w:sz w:val="24"/>
          <w:szCs w:val="24"/>
          <w:lang w:eastAsia="hr-HR"/>
        </w:rPr>
        <w:t>ma sljedećoj tablici. Za zvanja</w:t>
      </w:r>
      <w:r w:rsidRPr="003A5803">
        <w:rPr>
          <w:rFonts w:ascii="Times New Roman" w:eastAsia="Times New Roman" w:hAnsi="Times New Roman" w:cs="Times New Roman"/>
          <w:sz w:val="24"/>
          <w:szCs w:val="24"/>
          <w:lang w:eastAsia="hr-HR"/>
        </w:rPr>
        <w:t xml:space="preserve"> višeg znanstvenog suradnika, znanstvenog savjetnika i znanstvenog savjetnika u trajnom zvanju broj u zagradi je potreban broj bodova </w:t>
      </w:r>
      <w:r w:rsidR="009A0FAD">
        <w:rPr>
          <w:rFonts w:ascii="Times New Roman" w:eastAsia="Times New Roman" w:hAnsi="Times New Roman" w:cs="Times New Roman"/>
          <w:sz w:val="24"/>
          <w:szCs w:val="24"/>
          <w:lang w:eastAsia="hr-HR"/>
        </w:rPr>
        <w:t>ostvarenih na temelju radova</w:t>
      </w:r>
      <w:r w:rsidRPr="003A5803">
        <w:rPr>
          <w:rFonts w:ascii="Times New Roman" w:eastAsia="Times New Roman" w:hAnsi="Times New Roman" w:cs="Times New Roman"/>
          <w:sz w:val="24"/>
          <w:szCs w:val="24"/>
          <w:lang w:eastAsia="hr-HR"/>
        </w:rPr>
        <w:t xml:space="preserve"> objavljenih ili prihvaćenih za objavljivanje nakon prethodnog izbora:</w:t>
      </w:r>
    </w:p>
    <w:tbl>
      <w:tblPr>
        <w:tblW w:w="0" w:type="auto"/>
        <w:jc w:val="center"/>
        <w:tblCellSpacing w:w="1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97"/>
        <w:gridCol w:w="1164"/>
        <w:gridCol w:w="1164"/>
        <w:gridCol w:w="1179"/>
      </w:tblGrid>
      <w:tr w:rsidR="006401BF" w:rsidRPr="006401BF" w14:paraId="6954F741" w14:textId="77777777" w:rsidTr="00774D81">
        <w:trPr>
          <w:trHeight w:val="340"/>
          <w:tblCellSpacing w:w="15" w:type="dxa"/>
          <w:jc w:val="center"/>
        </w:trPr>
        <w:tc>
          <w:tcPr>
            <w:tcW w:w="2552" w:type="dxa"/>
            <w:vMerge w:val="restart"/>
            <w:vAlign w:val="center"/>
            <w:hideMark/>
          </w:tcPr>
          <w:p w14:paraId="3F1CA8F6" w14:textId="77777777" w:rsidR="006401BF" w:rsidRPr="006401BF" w:rsidRDefault="006401BF" w:rsidP="00774D81">
            <w:pPr>
              <w:spacing w:after="0" w:line="240" w:lineRule="auto"/>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Znanstveno zvanje</w:t>
            </w:r>
          </w:p>
        </w:tc>
        <w:tc>
          <w:tcPr>
            <w:tcW w:w="3462" w:type="dxa"/>
            <w:gridSpan w:val="3"/>
            <w:tcBorders>
              <w:left w:val="single" w:sz="4" w:space="0" w:color="auto"/>
              <w:bottom w:val="single" w:sz="4" w:space="0" w:color="auto"/>
            </w:tcBorders>
            <w:vAlign w:val="center"/>
            <w:hideMark/>
          </w:tcPr>
          <w:p w14:paraId="498AB52A"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Broj bodova</w:t>
            </w:r>
          </w:p>
        </w:tc>
      </w:tr>
      <w:tr w:rsidR="006401BF" w:rsidRPr="006401BF" w14:paraId="17F403A8" w14:textId="77777777" w:rsidTr="00774D81">
        <w:trPr>
          <w:trHeight w:val="340"/>
          <w:tblCellSpacing w:w="15" w:type="dxa"/>
          <w:jc w:val="center"/>
        </w:trPr>
        <w:tc>
          <w:tcPr>
            <w:tcW w:w="2552" w:type="dxa"/>
            <w:vMerge/>
            <w:tcBorders>
              <w:bottom w:val="single" w:sz="4" w:space="0" w:color="auto"/>
            </w:tcBorders>
            <w:vAlign w:val="center"/>
            <w:hideMark/>
          </w:tcPr>
          <w:p w14:paraId="7B9E6123" w14:textId="77777777" w:rsidR="006401BF" w:rsidRPr="006401BF" w:rsidRDefault="006401BF" w:rsidP="00774D81">
            <w:pPr>
              <w:spacing w:after="0" w:line="240" w:lineRule="auto"/>
              <w:rPr>
                <w:rFonts w:ascii="Times New Roman" w:eastAsia="Times New Roman" w:hAnsi="Times New Roman" w:cs="Times New Roman"/>
                <w:sz w:val="24"/>
                <w:szCs w:val="20"/>
                <w:lang w:eastAsia="hr-HR"/>
              </w:rPr>
            </w:pPr>
          </w:p>
        </w:tc>
        <w:tc>
          <w:tcPr>
            <w:tcW w:w="1134" w:type="dxa"/>
            <w:tcBorders>
              <w:left w:val="single" w:sz="4" w:space="0" w:color="auto"/>
              <w:bottom w:val="single" w:sz="4" w:space="0" w:color="auto"/>
            </w:tcBorders>
            <w:vAlign w:val="center"/>
            <w:hideMark/>
          </w:tcPr>
          <w:p w14:paraId="06016478"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A</w:t>
            </w:r>
          </w:p>
        </w:tc>
        <w:tc>
          <w:tcPr>
            <w:tcW w:w="1134" w:type="dxa"/>
            <w:tcBorders>
              <w:left w:val="single" w:sz="4" w:space="0" w:color="auto"/>
              <w:bottom w:val="single" w:sz="4" w:space="0" w:color="auto"/>
            </w:tcBorders>
            <w:vAlign w:val="center"/>
            <w:hideMark/>
          </w:tcPr>
          <w:p w14:paraId="7E7800AB"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B</w:t>
            </w:r>
          </w:p>
        </w:tc>
        <w:tc>
          <w:tcPr>
            <w:tcW w:w="1134" w:type="dxa"/>
            <w:tcBorders>
              <w:left w:val="single" w:sz="4" w:space="0" w:color="auto"/>
              <w:bottom w:val="single" w:sz="4" w:space="0" w:color="auto"/>
            </w:tcBorders>
            <w:vAlign w:val="center"/>
            <w:hideMark/>
          </w:tcPr>
          <w:p w14:paraId="5CBE9F59"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Q</w:t>
            </w:r>
          </w:p>
        </w:tc>
      </w:tr>
      <w:tr w:rsidR="006401BF" w:rsidRPr="006401BF" w14:paraId="5C91E428" w14:textId="77777777" w:rsidTr="00774D81">
        <w:trPr>
          <w:trHeight w:val="340"/>
          <w:tblCellSpacing w:w="15" w:type="dxa"/>
          <w:jc w:val="center"/>
        </w:trPr>
        <w:tc>
          <w:tcPr>
            <w:tcW w:w="2552" w:type="dxa"/>
            <w:tcBorders>
              <w:bottom w:val="single" w:sz="4" w:space="0" w:color="auto"/>
            </w:tcBorders>
            <w:vAlign w:val="center"/>
            <w:hideMark/>
          </w:tcPr>
          <w:p w14:paraId="073D1435" w14:textId="77777777" w:rsidR="006401BF" w:rsidRPr="006401BF" w:rsidRDefault="006401BF" w:rsidP="00774D81">
            <w:pPr>
              <w:spacing w:after="0" w:line="240" w:lineRule="auto"/>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Znanstveni suradnik</w:t>
            </w:r>
          </w:p>
        </w:tc>
        <w:tc>
          <w:tcPr>
            <w:tcW w:w="1134" w:type="dxa"/>
            <w:tcBorders>
              <w:left w:val="single" w:sz="4" w:space="0" w:color="auto"/>
              <w:bottom w:val="single" w:sz="4" w:space="0" w:color="auto"/>
            </w:tcBorders>
            <w:vAlign w:val="center"/>
            <w:hideMark/>
          </w:tcPr>
          <w:p w14:paraId="4D3CF65E"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3</w:t>
            </w:r>
          </w:p>
        </w:tc>
        <w:tc>
          <w:tcPr>
            <w:tcW w:w="1134" w:type="dxa"/>
            <w:tcBorders>
              <w:left w:val="single" w:sz="4" w:space="0" w:color="auto"/>
              <w:bottom w:val="single" w:sz="4" w:space="0" w:color="auto"/>
            </w:tcBorders>
            <w:vAlign w:val="center"/>
            <w:hideMark/>
          </w:tcPr>
          <w:p w14:paraId="36C44812"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1 ili 2</w:t>
            </w:r>
          </w:p>
        </w:tc>
        <w:tc>
          <w:tcPr>
            <w:tcW w:w="1134" w:type="dxa"/>
            <w:tcBorders>
              <w:left w:val="single" w:sz="4" w:space="0" w:color="auto"/>
              <w:bottom w:val="single" w:sz="4" w:space="0" w:color="auto"/>
            </w:tcBorders>
            <w:vAlign w:val="center"/>
            <w:hideMark/>
          </w:tcPr>
          <w:p w14:paraId="230D9ECD"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10</w:t>
            </w:r>
          </w:p>
        </w:tc>
      </w:tr>
      <w:tr w:rsidR="006401BF" w:rsidRPr="006401BF" w14:paraId="45C5493C" w14:textId="77777777" w:rsidTr="00774D81">
        <w:trPr>
          <w:trHeight w:val="340"/>
          <w:tblCellSpacing w:w="15" w:type="dxa"/>
          <w:jc w:val="center"/>
        </w:trPr>
        <w:tc>
          <w:tcPr>
            <w:tcW w:w="2552" w:type="dxa"/>
            <w:tcBorders>
              <w:bottom w:val="single" w:sz="4" w:space="0" w:color="auto"/>
            </w:tcBorders>
            <w:vAlign w:val="center"/>
            <w:hideMark/>
          </w:tcPr>
          <w:p w14:paraId="63EAA985" w14:textId="77777777" w:rsidR="006401BF" w:rsidRPr="006401BF" w:rsidRDefault="006401BF" w:rsidP="00774D81">
            <w:pPr>
              <w:spacing w:after="0" w:line="240" w:lineRule="auto"/>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Viši znanstveni suradnik</w:t>
            </w:r>
          </w:p>
        </w:tc>
        <w:tc>
          <w:tcPr>
            <w:tcW w:w="1134" w:type="dxa"/>
            <w:tcBorders>
              <w:left w:val="single" w:sz="4" w:space="0" w:color="auto"/>
              <w:bottom w:val="single" w:sz="4" w:space="0" w:color="auto"/>
            </w:tcBorders>
            <w:vAlign w:val="center"/>
            <w:hideMark/>
          </w:tcPr>
          <w:p w14:paraId="3C764F19"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9 (5)</w:t>
            </w:r>
          </w:p>
        </w:tc>
        <w:tc>
          <w:tcPr>
            <w:tcW w:w="1134" w:type="dxa"/>
            <w:tcBorders>
              <w:left w:val="single" w:sz="4" w:space="0" w:color="auto"/>
              <w:bottom w:val="single" w:sz="4" w:space="0" w:color="auto"/>
            </w:tcBorders>
            <w:vAlign w:val="center"/>
            <w:hideMark/>
          </w:tcPr>
          <w:p w14:paraId="21C54E9F"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4 (2)</w:t>
            </w:r>
          </w:p>
        </w:tc>
        <w:tc>
          <w:tcPr>
            <w:tcW w:w="1134" w:type="dxa"/>
            <w:tcBorders>
              <w:left w:val="single" w:sz="4" w:space="0" w:color="auto"/>
              <w:bottom w:val="single" w:sz="4" w:space="0" w:color="auto"/>
            </w:tcBorders>
            <w:vAlign w:val="center"/>
            <w:hideMark/>
          </w:tcPr>
          <w:p w14:paraId="2965E9C1"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30 (20)</w:t>
            </w:r>
          </w:p>
        </w:tc>
      </w:tr>
      <w:tr w:rsidR="006401BF" w:rsidRPr="006401BF" w14:paraId="51C18CFF" w14:textId="77777777" w:rsidTr="00774D81">
        <w:trPr>
          <w:trHeight w:val="340"/>
          <w:tblCellSpacing w:w="15" w:type="dxa"/>
          <w:jc w:val="center"/>
        </w:trPr>
        <w:tc>
          <w:tcPr>
            <w:tcW w:w="2552" w:type="dxa"/>
            <w:tcBorders>
              <w:bottom w:val="single" w:sz="4" w:space="0" w:color="auto"/>
            </w:tcBorders>
            <w:vAlign w:val="center"/>
            <w:hideMark/>
          </w:tcPr>
          <w:p w14:paraId="3C975E82" w14:textId="77777777" w:rsidR="006401BF" w:rsidRPr="006401BF" w:rsidRDefault="006401BF" w:rsidP="00774D81">
            <w:pPr>
              <w:spacing w:after="0" w:line="240" w:lineRule="auto"/>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Znanstveni savjetnik</w:t>
            </w:r>
          </w:p>
        </w:tc>
        <w:tc>
          <w:tcPr>
            <w:tcW w:w="1134" w:type="dxa"/>
            <w:tcBorders>
              <w:left w:val="single" w:sz="4" w:space="0" w:color="auto"/>
              <w:bottom w:val="single" w:sz="4" w:space="0" w:color="auto"/>
            </w:tcBorders>
            <w:vAlign w:val="center"/>
            <w:hideMark/>
          </w:tcPr>
          <w:p w14:paraId="161187A8"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15 (5)</w:t>
            </w:r>
          </w:p>
        </w:tc>
        <w:tc>
          <w:tcPr>
            <w:tcW w:w="1134" w:type="dxa"/>
            <w:tcBorders>
              <w:left w:val="single" w:sz="4" w:space="0" w:color="auto"/>
              <w:bottom w:val="single" w:sz="4" w:space="0" w:color="auto"/>
            </w:tcBorders>
            <w:vAlign w:val="center"/>
            <w:hideMark/>
          </w:tcPr>
          <w:p w14:paraId="398DF71F"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8 (3)</w:t>
            </w:r>
          </w:p>
        </w:tc>
        <w:tc>
          <w:tcPr>
            <w:tcW w:w="1134" w:type="dxa"/>
            <w:tcBorders>
              <w:left w:val="single" w:sz="4" w:space="0" w:color="auto"/>
              <w:bottom w:val="single" w:sz="4" w:space="0" w:color="auto"/>
            </w:tcBorders>
            <w:vAlign w:val="center"/>
            <w:hideMark/>
          </w:tcPr>
          <w:p w14:paraId="164E37DB"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50 (20)</w:t>
            </w:r>
          </w:p>
        </w:tc>
      </w:tr>
      <w:tr w:rsidR="006401BF" w:rsidRPr="006401BF" w14:paraId="63BF5026" w14:textId="77777777" w:rsidTr="00774D81">
        <w:trPr>
          <w:trHeight w:val="340"/>
          <w:tblCellSpacing w:w="15" w:type="dxa"/>
          <w:jc w:val="center"/>
        </w:trPr>
        <w:tc>
          <w:tcPr>
            <w:tcW w:w="2552" w:type="dxa"/>
            <w:vAlign w:val="center"/>
          </w:tcPr>
          <w:p w14:paraId="094AF492" w14:textId="77777777" w:rsidR="006401BF" w:rsidRPr="006401BF" w:rsidRDefault="006401BF" w:rsidP="00774D81">
            <w:pPr>
              <w:spacing w:after="0" w:line="240" w:lineRule="auto"/>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Znanstveni savjetnik u trajnom zvanju</w:t>
            </w:r>
          </w:p>
        </w:tc>
        <w:tc>
          <w:tcPr>
            <w:tcW w:w="1134" w:type="dxa"/>
            <w:tcBorders>
              <w:left w:val="single" w:sz="4" w:space="0" w:color="auto"/>
            </w:tcBorders>
            <w:vAlign w:val="center"/>
          </w:tcPr>
          <w:p w14:paraId="1B954807"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17 (2)</w:t>
            </w:r>
          </w:p>
        </w:tc>
        <w:tc>
          <w:tcPr>
            <w:tcW w:w="1134" w:type="dxa"/>
            <w:tcBorders>
              <w:left w:val="single" w:sz="4" w:space="0" w:color="auto"/>
            </w:tcBorders>
            <w:vAlign w:val="center"/>
          </w:tcPr>
          <w:p w14:paraId="48F8F6DB"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9 (1)</w:t>
            </w:r>
          </w:p>
        </w:tc>
        <w:tc>
          <w:tcPr>
            <w:tcW w:w="1134" w:type="dxa"/>
            <w:tcBorders>
              <w:left w:val="single" w:sz="4" w:space="0" w:color="auto"/>
            </w:tcBorders>
            <w:vAlign w:val="center"/>
          </w:tcPr>
          <w:p w14:paraId="1222FFE3" w14:textId="77777777" w:rsidR="006401BF" w:rsidRPr="006401BF" w:rsidRDefault="006401BF" w:rsidP="00774D81">
            <w:pPr>
              <w:spacing w:after="0" w:line="240" w:lineRule="auto"/>
              <w:jc w:val="center"/>
              <w:rPr>
                <w:rFonts w:ascii="Times New Roman" w:eastAsia="Times New Roman" w:hAnsi="Times New Roman" w:cs="Times New Roman"/>
                <w:sz w:val="24"/>
                <w:szCs w:val="20"/>
                <w:lang w:eastAsia="hr-HR"/>
              </w:rPr>
            </w:pPr>
            <w:r w:rsidRPr="006401BF">
              <w:rPr>
                <w:rFonts w:ascii="Times New Roman" w:eastAsia="Times New Roman" w:hAnsi="Times New Roman" w:cs="Times New Roman"/>
                <w:sz w:val="24"/>
                <w:szCs w:val="20"/>
                <w:lang w:eastAsia="hr-HR"/>
              </w:rPr>
              <w:t>70 (20)</w:t>
            </w:r>
          </w:p>
        </w:tc>
      </w:tr>
    </w:tbl>
    <w:p w14:paraId="3D72B3D9" w14:textId="77777777" w:rsidR="00AC40C3" w:rsidRPr="003A5803" w:rsidRDefault="00AC40C3" w:rsidP="00774D81">
      <w:pPr>
        <w:spacing w:after="0" w:line="240" w:lineRule="auto"/>
        <w:jc w:val="both"/>
        <w:rPr>
          <w:rFonts w:ascii="Times New Roman" w:eastAsia="Times New Roman" w:hAnsi="Times New Roman" w:cs="Times New Roman"/>
          <w:sz w:val="24"/>
          <w:szCs w:val="24"/>
          <w:lang w:eastAsia="hr-HR"/>
        </w:rPr>
      </w:pPr>
    </w:p>
    <w:p w14:paraId="746A50D7" w14:textId="2AF31010"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(2) U stupcu A po jedan bod donosi svaki znanstveni rad objavljen u časopisu s međunarodnom recenzijom. Najmanje dvije trećine radova navedenih u stupcu A moraju biti matematički radovi objavljeni u časopisima koji su na popisu časopisa indeksirani</w:t>
      </w:r>
      <w:r w:rsidR="00C45FEC">
        <w:rPr>
          <w:rFonts w:ascii="Times New Roman" w:eastAsia="Times New Roman" w:hAnsi="Times New Roman" w:cs="Times New Roman"/>
          <w:sz w:val="24"/>
          <w:szCs w:val="24"/>
          <w:lang w:eastAsia="hr-HR"/>
        </w:rPr>
        <w:t>h</w:t>
      </w:r>
      <w:r w:rsidRPr="003A5803">
        <w:rPr>
          <w:rFonts w:ascii="Times New Roman" w:eastAsia="Times New Roman" w:hAnsi="Times New Roman" w:cs="Times New Roman"/>
          <w:sz w:val="24"/>
          <w:szCs w:val="24"/>
          <w:lang w:eastAsia="hr-HR"/>
        </w:rPr>
        <w:t xml:space="preserve"> u bazi SCIE </w:t>
      </w:r>
      <w:r w:rsidR="00A609D3">
        <w:rPr>
          <w:rFonts w:ascii="Times New Roman" w:eastAsia="Times New Roman" w:hAnsi="Times New Roman" w:cs="Times New Roman"/>
          <w:sz w:val="24"/>
          <w:szCs w:val="24"/>
          <w:lang w:eastAsia="hr-HR"/>
        </w:rPr>
        <w:t>(</w:t>
      </w:r>
      <w:r w:rsidR="00A609D3" w:rsidRPr="00A609D3">
        <w:rPr>
          <w:rFonts w:ascii="Times New Roman" w:eastAsia="Times New Roman" w:hAnsi="Times New Roman" w:cs="Times New Roman"/>
          <w:i/>
          <w:sz w:val="24"/>
          <w:szCs w:val="24"/>
          <w:lang w:eastAsia="hr-HR"/>
        </w:rPr>
        <w:t>Science Citation Index Expanded</w:t>
      </w:r>
      <w:r w:rsidR="00A609D3">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 xml:space="preserve">ili </w:t>
      </w:r>
      <w:r w:rsidRPr="00A609D3">
        <w:rPr>
          <w:rFonts w:ascii="Times New Roman" w:eastAsia="Times New Roman" w:hAnsi="Times New Roman" w:cs="Times New Roman"/>
          <w:i/>
          <w:sz w:val="24"/>
          <w:szCs w:val="24"/>
          <w:lang w:eastAsia="hr-HR"/>
        </w:rPr>
        <w:t>Mathematical</w:t>
      </w:r>
      <w:r w:rsidR="00A515F1">
        <w:rPr>
          <w:rFonts w:ascii="Times New Roman" w:eastAsia="Times New Roman" w:hAnsi="Times New Roman" w:cs="Times New Roman"/>
          <w:i/>
          <w:sz w:val="24"/>
          <w:szCs w:val="24"/>
          <w:lang w:eastAsia="hr-HR"/>
        </w:rPr>
        <w:t xml:space="preserve"> </w:t>
      </w:r>
      <w:r w:rsidRPr="00A609D3">
        <w:rPr>
          <w:rFonts w:ascii="Times New Roman" w:eastAsia="Times New Roman" w:hAnsi="Times New Roman" w:cs="Times New Roman"/>
          <w:i/>
          <w:sz w:val="24"/>
          <w:szCs w:val="24"/>
          <w:lang w:eastAsia="hr-HR"/>
        </w:rPr>
        <w:t>Reviews »cover-to-cover«</w:t>
      </w:r>
      <w:r w:rsidRPr="003A5803">
        <w:rPr>
          <w:rFonts w:ascii="Times New Roman" w:eastAsia="Times New Roman" w:hAnsi="Times New Roman" w:cs="Times New Roman"/>
          <w:sz w:val="24"/>
          <w:szCs w:val="24"/>
          <w:lang w:eastAsia="hr-HR"/>
        </w:rPr>
        <w:t xml:space="preserve"> (za radove iz matematičkog računarstva računaju se i radovi u časopisima indeksirani u bazi INSPEC</w:t>
      </w:r>
      <w:r w:rsidR="00375BC8">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 xml:space="preserve"> a za radove iz metodike nastave matematike i radovi indeksirani u bazi </w:t>
      </w:r>
      <w:r w:rsidR="00375BC8">
        <w:rPr>
          <w:rFonts w:ascii="Times New Roman" w:eastAsia="Times New Roman" w:hAnsi="Times New Roman" w:cs="Times New Roman"/>
          <w:sz w:val="24"/>
          <w:szCs w:val="24"/>
          <w:lang w:eastAsia="hr-HR"/>
        </w:rPr>
        <w:t>Scopus</w:t>
      </w:r>
      <w:r w:rsidRPr="003A5803">
        <w:rPr>
          <w:rFonts w:ascii="Times New Roman" w:eastAsia="Times New Roman" w:hAnsi="Times New Roman" w:cs="Times New Roman"/>
          <w:sz w:val="24"/>
          <w:szCs w:val="24"/>
          <w:lang w:eastAsia="hr-HR"/>
        </w:rPr>
        <w:t>). Pri tome za izbor u znanstveno zvanje</w:t>
      </w:r>
      <w:r w:rsidR="00310A54">
        <w:rPr>
          <w:rFonts w:ascii="Times New Roman" w:eastAsia="Times New Roman" w:hAnsi="Times New Roman" w:cs="Times New Roman"/>
          <w:sz w:val="24"/>
          <w:szCs w:val="24"/>
          <w:lang w:eastAsia="hr-HR"/>
        </w:rPr>
        <w:t xml:space="preserve"> znanstvenog savjetnika pristupnik</w:t>
      </w:r>
      <w:r w:rsidRPr="003A5803">
        <w:rPr>
          <w:rFonts w:ascii="Times New Roman" w:eastAsia="Times New Roman" w:hAnsi="Times New Roman" w:cs="Times New Roman"/>
          <w:sz w:val="24"/>
          <w:szCs w:val="24"/>
          <w:lang w:eastAsia="hr-HR"/>
        </w:rPr>
        <w:t xml:space="preserve"> mora biti jedini autor barem dvaju radova od spomenutih 2/3 radova.</w:t>
      </w:r>
    </w:p>
    <w:p w14:paraId="2DAC2D1C" w14:textId="29841806"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U stupcu B po jedan bod donosi svaki </w:t>
      </w:r>
      <w:r w:rsidR="00622510">
        <w:rPr>
          <w:rFonts w:ascii="Times New Roman" w:eastAsia="Times New Roman" w:hAnsi="Times New Roman" w:cs="Times New Roman"/>
          <w:sz w:val="24"/>
          <w:szCs w:val="24"/>
          <w:lang w:eastAsia="hr-HR"/>
        </w:rPr>
        <w:t>rad</w:t>
      </w:r>
      <w:r w:rsidRPr="003A5803">
        <w:rPr>
          <w:rFonts w:ascii="Times New Roman" w:eastAsia="Times New Roman" w:hAnsi="Times New Roman" w:cs="Times New Roman"/>
          <w:sz w:val="24"/>
          <w:szCs w:val="24"/>
          <w:lang w:eastAsia="hr-HR"/>
        </w:rPr>
        <w:t xml:space="preserve"> objavljen u časopisu </w:t>
      </w:r>
      <w:r w:rsidR="00AB4B9E">
        <w:rPr>
          <w:rFonts w:ascii="Times New Roman" w:eastAsia="Times New Roman" w:hAnsi="Times New Roman" w:cs="Times New Roman"/>
          <w:sz w:val="24"/>
          <w:szCs w:val="24"/>
          <w:lang w:eastAsia="hr-HR"/>
        </w:rPr>
        <w:t>indeksiranom u bazi SCIE</w:t>
      </w:r>
      <w:r w:rsidR="00604D4E">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 xml:space="preserve"> a </w:t>
      </w:r>
      <w:r w:rsidRPr="003A5803">
        <w:rPr>
          <w:rFonts w:ascii="Times New Roman" w:hAnsi="Times New Roman" w:cs="Times New Roman"/>
          <w:sz w:val="24"/>
          <w:szCs w:val="24"/>
        </w:rPr>
        <w:t>za radove iz metodike nastave matematike računaju se i radovi indeksirani u bazi SSCI</w:t>
      </w:r>
      <w:r w:rsidR="00AB4B9E">
        <w:rPr>
          <w:rFonts w:ascii="Times New Roman" w:hAnsi="Times New Roman" w:cs="Times New Roman"/>
          <w:sz w:val="24"/>
          <w:szCs w:val="24"/>
        </w:rPr>
        <w:t xml:space="preserve"> (</w:t>
      </w:r>
      <w:r w:rsidR="00AB4B9E" w:rsidRPr="00AB4B9E">
        <w:rPr>
          <w:rFonts w:ascii="Times New Roman" w:hAnsi="Times New Roman" w:cs="Times New Roman"/>
          <w:i/>
          <w:sz w:val="24"/>
          <w:szCs w:val="24"/>
        </w:rPr>
        <w:t>Social Science</w:t>
      </w:r>
      <w:r w:rsidR="00AB4B9E">
        <w:rPr>
          <w:rFonts w:ascii="Times New Roman" w:hAnsi="Times New Roman" w:cs="Times New Roman"/>
          <w:i/>
          <w:sz w:val="24"/>
          <w:szCs w:val="24"/>
        </w:rPr>
        <w:t>s</w:t>
      </w:r>
      <w:r w:rsidR="00AB4B9E" w:rsidRPr="00AB4B9E">
        <w:rPr>
          <w:rFonts w:ascii="Times New Roman" w:hAnsi="Times New Roman" w:cs="Times New Roman"/>
          <w:i/>
          <w:sz w:val="24"/>
          <w:szCs w:val="24"/>
        </w:rPr>
        <w:t xml:space="preserve"> Citation Indeks</w:t>
      </w:r>
      <w:r w:rsidR="00AB4B9E">
        <w:rPr>
          <w:rFonts w:ascii="Times New Roman" w:hAnsi="Times New Roman" w:cs="Times New Roman"/>
          <w:sz w:val="24"/>
          <w:szCs w:val="24"/>
        </w:rPr>
        <w:t>)</w:t>
      </w:r>
      <w:r w:rsidRPr="003A5803">
        <w:rPr>
          <w:rFonts w:ascii="Times New Roman" w:hAnsi="Times New Roman" w:cs="Times New Roman"/>
          <w:sz w:val="24"/>
          <w:szCs w:val="24"/>
        </w:rPr>
        <w:t>.</w:t>
      </w:r>
      <w:r w:rsidRPr="003A5803">
        <w:rPr>
          <w:rFonts w:ascii="Times New Roman" w:eastAsia="Times New Roman" w:hAnsi="Times New Roman" w:cs="Times New Roman"/>
          <w:sz w:val="24"/>
          <w:szCs w:val="24"/>
          <w:lang w:eastAsia="hr-HR"/>
        </w:rPr>
        <w:t xml:space="preserve"> Za izbor u zvanje znanstvenog suradnika bit će potreban jedan ovakav rad ak</w:t>
      </w:r>
      <w:r w:rsidR="00AB4B9E">
        <w:rPr>
          <w:rFonts w:ascii="Times New Roman" w:eastAsia="Times New Roman" w:hAnsi="Times New Roman" w:cs="Times New Roman"/>
          <w:sz w:val="24"/>
          <w:szCs w:val="24"/>
          <w:lang w:eastAsia="hr-HR"/>
        </w:rPr>
        <w:t xml:space="preserve">o je </w:t>
      </w:r>
      <w:r w:rsidR="00640FC3">
        <w:rPr>
          <w:rFonts w:ascii="Times New Roman" w:eastAsia="Times New Roman" w:hAnsi="Times New Roman" w:cs="Times New Roman"/>
          <w:sz w:val="24"/>
          <w:szCs w:val="24"/>
          <w:lang w:eastAsia="hr-HR"/>
        </w:rPr>
        <w:t>objavljen u časopisu</w:t>
      </w:r>
      <w:r w:rsidR="0003487A">
        <w:rPr>
          <w:rFonts w:ascii="Times New Roman" w:eastAsia="Times New Roman" w:hAnsi="Times New Roman" w:cs="Times New Roman"/>
          <w:sz w:val="24"/>
          <w:szCs w:val="24"/>
          <w:lang w:eastAsia="hr-HR"/>
        </w:rPr>
        <w:t xml:space="preserve"> </w:t>
      </w:r>
      <w:r w:rsidR="00640FC3">
        <w:rPr>
          <w:rFonts w:ascii="Times New Roman" w:eastAsia="Times New Roman" w:hAnsi="Times New Roman" w:cs="Times New Roman"/>
          <w:sz w:val="24"/>
          <w:szCs w:val="24"/>
          <w:lang w:eastAsia="hr-HR"/>
        </w:rPr>
        <w:t xml:space="preserve">uvrštenom </w:t>
      </w:r>
      <w:r w:rsidR="00207275">
        <w:rPr>
          <w:rFonts w:ascii="Times New Roman" w:eastAsia="Times New Roman" w:hAnsi="Times New Roman" w:cs="Times New Roman"/>
          <w:sz w:val="24"/>
          <w:szCs w:val="24"/>
          <w:lang w:eastAsia="hr-HR"/>
        </w:rPr>
        <w:t xml:space="preserve">u </w:t>
      </w:r>
      <w:r w:rsidR="00640FC3">
        <w:rPr>
          <w:rFonts w:ascii="Times New Roman" w:eastAsia="Times New Roman" w:hAnsi="Times New Roman" w:cs="Times New Roman"/>
          <w:sz w:val="24"/>
          <w:szCs w:val="24"/>
          <w:lang w:eastAsia="hr-HR"/>
        </w:rPr>
        <w:t>popis</w:t>
      </w:r>
      <w:r w:rsidR="00AB4B9E">
        <w:rPr>
          <w:rFonts w:ascii="Times New Roman" w:eastAsia="Times New Roman" w:hAnsi="Times New Roman" w:cs="Times New Roman"/>
          <w:sz w:val="24"/>
          <w:szCs w:val="24"/>
          <w:lang w:eastAsia="hr-HR"/>
        </w:rPr>
        <w:t xml:space="preserve"> SCIE</w:t>
      </w:r>
      <w:r w:rsidR="00A515F1">
        <w:rPr>
          <w:rFonts w:ascii="Times New Roman" w:eastAsia="Times New Roman" w:hAnsi="Times New Roman" w:cs="Times New Roman"/>
          <w:sz w:val="24"/>
          <w:szCs w:val="24"/>
          <w:lang w:eastAsia="hr-HR"/>
        </w:rPr>
        <w:t xml:space="preserve"> </w:t>
      </w:r>
      <w:r w:rsidRPr="00AB4B9E">
        <w:rPr>
          <w:rFonts w:ascii="Times New Roman" w:eastAsia="Times New Roman" w:hAnsi="Times New Roman" w:cs="Times New Roman"/>
          <w:i/>
          <w:sz w:val="24"/>
          <w:szCs w:val="24"/>
          <w:lang w:eastAsia="hr-HR"/>
        </w:rPr>
        <w:t>Mathematics</w:t>
      </w:r>
      <w:r w:rsidRPr="003A5803">
        <w:rPr>
          <w:rFonts w:ascii="Times New Roman" w:eastAsia="Times New Roman" w:hAnsi="Times New Roman" w:cs="Times New Roman"/>
          <w:sz w:val="24"/>
          <w:szCs w:val="24"/>
          <w:lang w:eastAsia="hr-HR"/>
        </w:rPr>
        <w:t>, a dva rada ako su na d</w:t>
      </w:r>
      <w:r w:rsidR="00AB4B9E">
        <w:rPr>
          <w:rFonts w:ascii="Times New Roman" w:eastAsia="Times New Roman" w:hAnsi="Times New Roman" w:cs="Times New Roman"/>
          <w:sz w:val="24"/>
          <w:szCs w:val="24"/>
          <w:lang w:eastAsia="hr-HR"/>
        </w:rPr>
        <w:t>rugim popisima baze SCIE</w:t>
      </w:r>
      <w:r w:rsidRPr="003A5803">
        <w:rPr>
          <w:rFonts w:ascii="Times New Roman" w:eastAsia="Times New Roman" w:hAnsi="Times New Roman" w:cs="Times New Roman"/>
          <w:sz w:val="24"/>
          <w:szCs w:val="24"/>
          <w:lang w:eastAsia="hr-HR"/>
        </w:rPr>
        <w:t>.</w:t>
      </w:r>
    </w:p>
    <w:p w14:paraId="414B5F51" w14:textId="77777777"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U stupcu </w:t>
      </w:r>
      <w:r w:rsidR="000802DC">
        <w:rPr>
          <w:rFonts w:ascii="Times New Roman" w:eastAsia="Times New Roman" w:hAnsi="Times New Roman" w:cs="Times New Roman"/>
          <w:sz w:val="24"/>
          <w:szCs w:val="24"/>
          <w:lang w:eastAsia="hr-HR"/>
        </w:rPr>
        <w:t>Q</w:t>
      </w:r>
      <w:r w:rsidRPr="003A5803">
        <w:rPr>
          <w:rFonts w:ascii="Times New Roman" w:eastAsia="Times New Roman" w:hAnsi="Times New Roman" w:cs="Times New Roman"/>
          <w:sz w:val="24"/>
          <w:szCs w:val="24"/>
          <w:lang w:eastAsia="hr-HR"/>
        </w:rPr>
        <w:t xml:space="preserve"> broj se bodova dobiva kao zbroj umnožaka nN po svim matematičkim znanstvenim radovima objavljenim u časopisima koj</w:t>
      </w:r>
      <w:r w:rsidR="00AB4B9E">
        <w:rPr>
          <w:rFonts w:ascii="Times New Roman" w:eastAsia="Times New Roman" w:hAnsi="Times New Roman" w:cs="Times New Roman"/>
          <w:sz w:val="24"/>
          <w:szCs w:val="24"/>
          <w:lang w:eastAsia="hr-HR"/>
        </w:rPr>
        <w:t>i su na popisu baze SCIE</w:t>
      </w:r>
      <w:r w:rsidRPr="003A5803">
        <w:rPr>
          <w:rFonts w:ascii="Times New Roman" w:eastAsia="Times New Roman" w:hAnsi="Times New Roman" w:cs="Times New Roman"/>
          <w:sz w:val="24"/>
          <w:szCs w:val="24"/>
          <w:lang w:eastAsia="hr-HR"/>
        </w:rPr>
        <w:t xml:space="preserve"> ili </w:t>
      </w:r>
      <w:r w:rsidR="00AB4B9E">
        <w:rPr>
          <w:rFonts w:ascii="Times New Roman" w:eastAsia="Times New Roman" w:hAnsi="Times New Roman" w:cs="Times New Roman"/>
          <w:i/>
          <w:sz w:val="24"/>
          <w:szCs w:val="24"/>
          <w:lang w:eastAsia="hr-HR"/>
        </w:rPr>
        <w:t>Mathematical</w:t>
      </w:r>
      <w:r w:rsidR="00A515F1">
        <w:rPr>
          <w:rFonts w:ascii="Times New Roman" w:eastAsia="Times New Roman" w:hAnsi="Times New Roman" w:cs="Times New Roman"/>
          <w:i/>
          <w:sz w:val="24"/>
          <w:szCs w:val="24"/>
          <w:lang w:eastAsia="hr-HR"/>
        </w:rPr>
        <w:t xml:space="preserve"> </w:t>
      </w:r>
      <w:r w:rsidR="00AB4B9E">
        <w:rPr>
          <w:rFonts w:ascii="Times New Roman" w:eastAsia="Times New Roman" w:hAnsi="Times New Roman" w:cs="Times New Roman"/>
          <w:i/>
          <w:sz w:val="24"/>
          <w:szCs w:val="24"/>
          <w:lang w:eastAsia="hr-HR"/>
        </w:rPr>
        <w:t>Reviews</w:t>
      </w:r>
      <w:r w:rsidRPr="00AB4B9E">
        <w:rPr>
          <w:rFonts w:ascii="Times New Roman" w:eastAsia="Times New Roman" w:hAnsi="Times New Roman" w:cs="Times New Roman"/>
          <w:i/>
          <w:sz w:val="24"/>
          <w:szCs w:val="24"/>
          <w:lang w:eastAsia="hr-HR"/>
        </w:rPr>
        <w:t xml:space="preserve"> »cover-to-cover«</w:t>
      </w:r>
      <w:r w:rsidRPr="003A5803">
        <w:rPr>
          <w:rFonts w:ascii="Times New Roman" w:eastAsia="Times New Roman" w:hAnsi="Times New Roman" w:cs="Times New Roman"/>
          <w:sz w:val="24"/>
          <w:szCs w:val="24"/>
          <w:lang w:eastAsia="hr-HR"/>
        </w:rPr>
        <w:t xml:space="preserve"> (za radove iz matematičkog računarstva dopušten je i popis baze INSPEC</w:t>
      </w:r>
      <w:r w:rsidR="00375BC8">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 xml:space="preserve"> </w:t>
      </w:r>
      <w:r w:rsidRPr="003A5803">
        <w:rPr>
          <w:rFonts w:ascii="Times New Roman" w:hAnsi="Times New Roman" w:cs="Times New Roman"/>
          <w:sz w:val="24"/>
          <w:szCs w:val="24"/>
        </w:rPr>
        <w:t>a za radove iz metodike nastave matematike i ra</w:t>
      </w:r>
      <w:r w:rsidR="00375BC8">
        <w:rPr>
          <w:rFonts w:ascii="Times New Roman" w:hAnsi="Times New Roman" w:cs="Times New Roman"/>
          <w:sz w:val="24"/>
          <w:szCs w:val="24"/>
        </w:rPr>
        <w:t xml:space="preserve">dovi indeksirani </w:t>
      </w:r>
      <w:r w:rsidR="00375BC8">
        <w:rPr>
          <w:rFonts w:ascii="Times New Roman" w:hAnsi="Times New Roman" w:cs="Times New Roman"/>
          <w:sz w:val="24"/>
          <w:szCs w:val="24"/>
        </w:rPr>
        <w:br/>
        <w:t>u bazi Scopus</w:t>
      </w:r>
      <w:r w:rsidRPr="003A5803">
        <w:rPr>
          <w:rFonts w:ascii="Times New Roman" w:eastAsia="Times New Roman" w:hAnsi="Times New Roman" w:cs="Times New Roman"/>
          <w:sz w:val="24"/>
          <w:szCs w:val="24"/>
          <w:lang w:eastAsia="hr-HR"/>
        </w:rPr>
        <w:t>).</w:t>
      </w:r>
    </w:p>
    <w:p w14:paraId="03947F98" w14:textId="65A179DB" w:rsidR="00F36378" w:rsidRPr="003A5803" w:rsidRDefault="00F36378" w:rsidP="007475F9">
      <w:pPr>
        <w:tabs>
          <w:tab w:val="left" w:pos="426"/>
        </w:tabs>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lastRenderedPageBreak/>
        <w:t xml:space="preserve">(3) Za pojedini </w:t>
      </w:r>
      <w:r w:rsidR="00622510">
        <w:rPr>
          <w:rFonts w:ascii="Times New Roman" w:eastAsia="Times New Roman" w:hAnsi="Times New Roman" w:cs="Times New Roman"/>
          <w:sz w:val="24"/>
          <w:szCs w:val="24"/>
          <w:lang w:eastAsia="hr-HR"/>
        </w:rPr>
        <w:t>rad</w:t>
      </w:r>
      <w:r w:rsidRPr="003A5803">
        <w:rPr>
          <w:rFonts w:ascii="Times New Roman" w:eastAsia="Times New Roman" w:hAnsi="Times New Roman" w:cs="Times New Roman"/>
          <w:sz w:val="24"/>
          <w:szCs w:val="24"/>
          <w:lang w:eastAsia="hr-HR"/>
        </w:rPr>
        <w:t xml:space="preserve"> broj N jednak je broju stranica </w:t>
      </w:r>
      <w:r w:rsidR="00622510">
        <w:rPr>
          <w:rFonts w:ascii="Times New Roman" w:eastAsia="Times New Roman" w:hAnsi="Times New Roman" w:cs="Times New Roman"/>
          <w:sz w:val="24"/>
          <w:szCs w:val="24"/>
          <w:lang w:eastAsia="hr-HR"/>
        </w:rPr>
        <w:t>rada</w:t>
      </w:r>
      <w:r w:rsidRPr="003A5803">
        <w:rPr>
          <w:rFonts w:ascii="Times New Roman" w:eastAsia="Times New Roman" w:hAnsi="Times New Roman" w:cs="Times New Roman"/>
          <w:sz w:val="24"/>
          <w:szCs w:val="24"/>
          <w:lang w:eastAsia="hr-HR"/>
        </w:rPr>
        <w:t xml:space="preserve">, koji se u slučaju k &gt; 1 koautora dijeli s k-1, pri čemu je za </w:t>
      </w:r>
      <w:r w:rsidR="00622510">
        <w:rPr>
          <w:rFonts w:ascii="Times New Roman" w:eastAsia="Times New Roman" w:hAnsi="Times New Roman" w:cs="Times New Roman"/>
          <w:sz w:val="24"/>
          <w:szCs w:val="24"/>
          <w:lang w:eastAsia="hr-HR"/>
        </w:rPr>
        <w:t>rad</w:t>
      </w:r>
      <w:r w:rsidRPr="003A5803">
        <w:rPr>
          <w:rFonts w:ascii="Times New Roman" w:eastAsia="Times New Roman" w:hAnsi="Times New Roman" w:cs="Times New Roman"/>
          <w:sz w:val="24"/>
          <w:szCs w:val="24"/>
          <w:lang w:eastAsia="hr-HR"/>
        </w:rPr>
        <w:t xml:space="preserve"> u časopisima koji nisu ind</w:t>
      </w:r>
      <w:r w:rsidR="00AB4B9E">
        <w:rPr>
          <w:rFonts w:ascii="Times New Roman" w:eastAsia="Times New Roman" w:hAnsi="Times New Roman" w:cs="Times New Roman"/>
          <w:sz w:val="24"/>
          <w:szCs w:val="24"/>
          <w:lang w:eastAsia="hr-HR"/>
        </w:rPr>
        <w:t>eksirani u SCIE</w:t>
      </w:r>
      <w:r w:rsidRPr="003A5803">
        <w:rPr>
          <w:rFonts w:ascii="Times New Roman" w:eastAsia="Times New Roman" w:hAnsi="Times New Roman" w:cs="Times New Roman"/>
          <w:sz w:val="24"/>
          <w:szCs w:val="24"/>
          <w:lang w:eastAsia="hr-HR"/>
        </w:rPr>
        <w:t xml:space="preserve"> broj stranica ograničen na 10.</w:t>
      </w:r>
      <w:r w:rsidR="00AB4B9E">
        <w:rPr>
          <w:rFonts w:ascii="Times New Roman" w:eastAsia="Times New Roman" w:hAnsi="Times New Roman" w:cs="Times New Roman"/>
          <w:sz w:val="24"/>
          <w:szCs w:val="24"/>
          <w:lang w:eastAsia="hr-HR"/>
        </w:rPr>
        <w:t xml:space="preserve"> Z</w:t>
      </w:r>
      <w:r w:rsidRPr="003A5803">
        <w:rPr>
          <w:rFonts w:ascii="Times New Roman" w:eastAsia="Times New Roman" w:hAnsi="Times New Roman" w:cs="Times New Roman"/>
          <w:sz w:val="24"/>
          <w:szCs w:val="24"/>
          <w:lang w:eastAsia="hr-HR"/>
        </w:rPr>
        <w:t xml:space="preserve">a pojedini </w:t>
      </w:r>
      <w:r w:rsidR="00622510">
        <w:rPr>
          <w:rFonts w:ascii="Times New Roman" w:eastAsia="Times New Roman" w:hAnsi="Times New Roman" w:cs="Times New Roman"/>
          <w:sz w:val="24"/>
          <w:szCs w:val="24"/>
          <w:lang w:eastAsia="hr-HR"/>
        </w:rPr>
        <w:t>rad</w:t>
      </w:r>
      <w:r w:rsidRPr="003A5803">
        <w:rPr>
          <w:rFonts w:ascii="Times New Roman" w:eastAsia="Times New Roman" w:hAnsi="Times New Roman" w:cs="Times New Roman"/>
          <w:sz w:val="24"/>
          <w:szCs w:val="24"/>
          <w:lang w:eastAsia="hr-HR"/>
        </w:rPr>
        <w:t xml:space="preserve"> broj n jednak je:</w:t>
      </w:r>
    </w:p>
    <w:p w14:paraId="72EFA389" w14:textId="41975486" w:rsidR="00F36378" w:rsidRPr="003A5803" w:rsidRDefault="00AC423A" w:rsidP="007475F9">
      <w:pPr>
        <w:tabs>
          <w:tab w:val="left" w:pos="426"/>
        </w:tabs>
        <w:spacing w:after="120" w:line="240" w:lineRule="auto"/>
        <w:ind w:left="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 kvocijentu čimbenika</w:t>
      </w:r>
      <w:r w:rsidR="00F36378" w:rsidRPr="003A5803">
        <w:rPr>
          <w:rFonts w:ascii="Times New Roman" w:eastAsia="Times New Roman" w:hAnsi="Times New Roman" w:cs="Times New Roman"/>
          <w:sz w:val="24"/>
          <w:szCs w:val="24"/>
          <w:lang w:eastAsia="hr-HR"/>
        </w:rPr>
        <w:t xml:space="preserve"> odjeka (</w:t>
      </w:r>
      <w:r w:rsidR="00F36378" w:rsidRPr="00AB4B9E">
        <w:rPr>
          <w:rFonts w:ascii="Times New Roman" w:eastAsia="Times New Roman" w:hAnsi="Times New Roman" w:cs="Times New Roman"/>
          <w:i/>
          <w:sz w:val="24"/>
          <w:szCs w:val="24"/>
          <w:lang w:eastAsia="hr-HR"/>
        </w:rPr>
        <w:t>Impact Factor, IF</w:t>
      </w:r>
      <w:r w:rsidR="00F36378" w:rsidRPr="003A5803">
        <w:rPr>
          <w:rFonts w:ascii="Times New Roman" w:eastAsia="Times New Roman" w:hAnsi="Times New Roman" w:cs="Times New Roman"/>
          <w:sz w:val="24"/>
          <w:szCs w:val="24"/>
          <w:lang w:eastAsia="hr-HR"/>
        </w:rPr>
        <w:t xml:space="preserve">) časopisa u kojem je rad objavljen i medijana predmetne kategorije, ukoliko je </w:t>
      </w:r>
      <w:r w:rsidR="00622510">
        <w:rPr>
          <w:rFonts w:ascii="Times New Roman" w:eastAsia="Times New Roman" w:hAnsi="Times New Roman" w:cs="Times New Roman"/>
          <w:sz w:val="24"/>
          <w:szCs w:val="24"/>
          <w:lang w:eastAsia="hr-HR"/>
        </w:rPr>
        <w:t>rad</w:t>
      </w:r>
      <w:r w:rsidR="00F36378" w:rsidRPr="003A5803">
        <w:rPr>
          <w:rFonts w:ascii="Times New Roman" w:eastAsia="Times New Roman" w:hAnsi="Times New Roman" w:cs="Times New Roman"/>
          <w:sz w:val="24"/>
          <w:szCs w:val="24"/>
          <w:lang w:eastAsia="hr-HR"/>
        </w:rPr>
        <w:t xml:space="preserve"> objavljen u časopisu </w:t>
      </w:r>
      <w:r w:rsidR="00AB4B9E">
        <w:rPr>
          <w:rFonts w:ascii="Times New Roman" w:eastAsia="Times New Roman" w:hAnsi="Times New Roman" w:cs="Times New Roman"/>
          <w:sz w:val="24"/>
          <w:szCs w:val="24"/>
          <w:lang w:eastAsia="hr-HR"/>
        </w:rPr>
        <w:t>indeksiranom u bazi SCIE</w:t>
      </w:r>
      <w:r w:rsidR="00F36378" w:rsidRPr="003A5803">
        <w:rPr>
          <w:rFonts w:ascii="Times New Roman" w:eastAsia="Times New Roman" w:hAnsi="Times New Roman" w:cs="Times New Roman"/>
          <w:sz w:val="24"/>
          <w:szCs w:val="24"/>
          <w:lang w:eastAsia="hr-HR"/>
        </w:rPr>
        <w:t xml:space="preserve"> i ukoliko je taj kvocijent barem 0,5 (</w:t>
      </w:r>
      <w:r w:rsidR="00793A35">
        <w:rPr>
          <w:rFonts w:ascii="Times New Roman" w:eastAsia="Times New Roman" w:hAnsi="Times New Roman" w:cs="Times New Roman"/>
          <w:sz w:val="24"/>
          <w:szCs w:val="24"/>
          <w:lang w:eastAsia="hr-HR"/>
        </w:rPr>
        <w:t>m</w:t>
      </w:r>
      <w:r w:rsidR="00F36378" w:rsidRPr="003A5803">
        <w:rPr>
          <w:rFonts w:ascii="Times New Roman" w:eastAsia="Times New Roman" w:hAnsi="Times New Roman" w:cs="Times New Roman"/>
          <w:sz w:val="24"/>
          <w:szCs w:val="24"/>
          <w:lang w:eastAsia="hr-HR"/>
        </w:rPr>
        <w:t xml:space="preserve">edijan je vrijednosni prag koji listu časopisa u predmetnoj kategoriji dijeli na dva jednaka </w:t>
      </w:r>
      <w:r>
        <w:rPr>
          <w:rFonts w:ascii="Times New Roman" w:eastAsia="Times New Roman" w:hAnsi="Times New Roman" w:cs="Times New Roman"/>
          <w:sz w:val="24"/>
          <w:szCs w:val="24"/>
          <w:lang w:eastAsia="hr-HR"/>
        </w:rPr>
        <w:t>dijela, prema njihovim čimbenicima</w:t>
      </w:r>
      <w:r w:rsidR="00F36378" w:rsidRPr="003A5803">
        <w:rPr>
          <w:rFonts w:ascii="Times New Roman" w:eastAsia="Times New Roman" w:hAnsi="Times New Roman" w:cs="Times New Roman"/>
          <w:sz w:val="24"/>
          <w:szCs w:val="24"/>
          <w:lang w:eastAsia="hr-HR"/>
        </w:rPr>
        <w:t xml:space="preserve"> odjeka, a prema kojem se lista onda dalje dijeli </w:t>
      </w:r>
      <w:r w:rsidR="007475F9">
        <w:rPr>
          <w:rFonts w:ascii="Times New Roman" w:eastAsia="Times New Roman" w:hAnsi="Times New Roman" w:cs="Times New Roman"/>
          <w:sz w:val="24"/>
          <w:szCs w:val="24"/>
          <w:lang w:eastAsia="hr-HR"/>
        </w:rPr>
        <w:t>na kvartile, odnosno Q1, Q2, Q3</w:t>
      </w:r>
      <w:r w:rsidR="00F36378" w:rsidRPr="003A5803">
        <w:rPr>
          <w:rFonts w:ascii="Times New Roman" w:eastAsia="Times New Roman" w:hAnsi="Times New Roman" w:cs="Times New Roman"/>
          <w:sz w:val="24"/>
          <w:szCs w:val="24"/>
          <w:lang w:eastAsia="hr-HR"/>
        </w:rPr>
        <w:t xml:space="preserve"> i Q4);</w:t>
      </w:r>
    </w:p>
    <w:p w14:paraId="6E61BD3F" w14:textId="613C8E80" w:rsidR="00F36378" w:rsidRPr="003A5803" w:rsidRDefault="00877560" w:rsidP="007475F9">
      <w:pPr>
        <w:tabs>
          <w:tab w:val="left" w:pos="426"/>
        </w:tabs>
        <w:spacing w:after="120" w:line="240" w:lineRule="auto"/>
        <w:ind w:left="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 0,5 ako</w:t>
      </w:r>
      <w:r w:rsidR="00F36378" w:rsidRPr="003A5803">
        <w:rPr>
          <w:rFonts w:ascii="Times New Roman" w:eastAsia="Times New Roman" w:hAnsi="Times New Roman" w:cs="Times New Roman"/>
          <w:sz w:val="24"/>
          <w:szCs w:val="24"/>
          <w:lang w:eastAsia="hr-HR"/>
        </w:rPr>
        <w:t xml:space="preserve"> je </w:t>
      </w:r>
      <w:r w:rsidR="00622510">
        <w:rPr>
          <w:rFonts w:ascii="Times New Roman" w:eastAsia="Times New Roman" w:hAnsi="Times New Roman" w:cs="Times New Roman"/>
          <w:sz w:val="24"/>
          <w:szCs w:val="24"/>
          <w:lang w:eastAsia="hr-HR"/>
        </w:rPr>
        <w:t>rad</w:t>
      </w:r>
      <w:r w:rsidR="00F36378" w:rsidRPr="003A5803">
        <w:rPr>
          <w:rFonts w:ascii="Times New Roman" w:eastAsia="Times New Roman" w:hAnsi="Times New Roman" w:cs="Times New Roman"/>
          <w:sz w:val="24"/>
          <w:szCs w:val="24"/>
          <w:lang w:eastAsia="hr-HR"/>
        </w:rPr>
        <w:t xml:space="preserve"> objavljen u čas</w:t>
      </w:r>
      <w:r>
        <w:rPr>
          <w:rFonts w:ascii="Times New Roman" w:eastAsia="Times New Roman" w:hAnsi="Times New Roman" w:cs="Times New Roman"/>
          <w:sz w:val="24"/>
          <w:szCs w:val="24"/>
          <w:lang w:eastAsia="hr-HR"/>
        </w:rPr>
        <w:t>opisu s popisa baze SCIE</w:t>
      </w:r>
      <w:r w:rsidR="00F36378" w:rsidRPr="003A5803">
        <w:rPr>
          <w:rFonts w:ascii="Times New Roman" w:eastAsia="Times New Roman" w:hAnsi="Times New Roman" w:cs="Times New Roman"/>
          <w:sz w:val="24"/>
          <w:szCs w:val="24"/>
          <w:lang w:eastAsia="hr-HR"/>
        </w:rPr>
        <w:t>, a kvocijent iz (a) je manji od 0,5;</w:t>
      </w:r>
    </w:p>
    <w:p w14:paraId="36A60B1B" w14:textId="6B33A00F" w:rsidR="00F36378" w:rsidRPr="003A5803" w:rsidRDefault="00877560" w:rsidP="007475F9">
      <w:pPr>
        <w:tabs>
          <w:tab w:val="left" w:pos="426"/>
        </w:tabs>
        <w:spacing w:after="120" w:line="240" w:lineRule="auto"/>
        <w:ind w:left="426"/>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(c) 0,3 ako</w:t>
      </w:r>
      <w:r w:rsidR="00F36378" w:rsidRPr="003A5803">
        <w:rPr>
          <w:rFonts w:ascii="Times New Roman" w:eastAsia="Times New Roman" w:hAnsi="Times New Roman" w:cs="Times New Roman"/>
          <w:sz w:val="24"/>
          <w:szCs w:val="24"/>
          <w:lang w:eastAsia="hr-HR"/>
        </w:rPr>
        <w:t xml:space="preserve"> je </w:t>
      </w:r>
      <w:r w:rsidR="00622510">
        <w:rPr>
          <w:rFonts w:ascii="Times New Roman" w:eastAsia="Times New Roman" w:hAnsi="Times New Roman" w:cs="Times New Roman"/>
          <w:sz w:val="24"/>
          <w:szCs w:val="24"/>
          <w:lang w:eastAsia="hr-HR"/>
        </w:rPr>
        <w:t>rad</w:t>
      </w:r>
      <w:r w:rsidR="00F36378" w:rsidRPr="003A5803">
        <w:rPr>
          <w:rFonts w:ascii="Times New Roman" w:eastAsia="Times New Roman" w:hAnsi="Times New Roman" w:cs="Times New Roman"/>
          <w:sz w:val="24"/>
          <w:szCs w:val="24"/>
          <w:lang w:eastAsia="hr-HR"/>
        </w:rPr>
        <w:t xml:space="preserve"> objavljen u časopisu koji </w:t>
      </w:r>
      <w:r>
        <w:rPr>
          <w:rFonts w:ascii="Times New Roman" w:eastAsia="Times New Roman" w:hAnsi="Times New Roman" w:cs="Times New Roman"/>
          <w:sz w:val="24"/>
          <w:szCs w:val="24"/>
          <w:lang w:eastAsia="hr-HR"/>
        </w:rPr>
        <w:t>nije na popisu baze SCIE</w:t>
      </w:r>
      <w:r w:rsidR="00F36378" w:rsidRPr="003A5803">
        <w:rPr>
          <w:rFonts w:ascii="Times New Roman" w:eastAsia="Times New Roman" w:hAnsi="Times New Roman" w:cs="Times New Roman"/>
          <w:sz w:val="24"/>
          <w:szCs w:val="24"/>
          <w:lang w:eastAsia="hr-HR"/>
        </w:rPr>
        <w:t>.</w:t>
      </w:r>
    </w:p>
    <w:p w14:paraId="1B04CFF8" w14:textId="77777777"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(4) </w:t>
      </w:r>
      <w:r w:rsidRPr="003A5803">
        <w:rPr>
          <w:rFonts w:ascii="Times New Roman" w:hAnsi="Times New Roman" w:cs="Times New Roman"/>
          <w:sz w:val="24"/>
          <w:szCs w:val="24"/>
        </w:rPr>
        <w:t>Za izbor u zvanje znanstvenog savjetnika u trajnom zvanju</w:t>
      </w:r>
      <w:r w:rsidR="00877560">
        <w:rPr>
          <w:rFonts w:ascii="Times New Roman" w:hAnsi="Times New Roman" w:cs="Times New Roman"/>
          <w:sz w:val="24"/>
          <w:szCs w:val="24"/>
        </w:rPr>
        <w:t xml:space="preserve"> u polju matematika</w:t>
      </w:r>
      <w:r w:rsidRPr="003A5803">
        <w:rPr>
          <w:rFonts w:ascii="Times New Roman" w:hAnsi="Times New Roman" w:cs="Times New Roman"/>
          <w:sz w:val="24"/>
          <w:szCs w:val="24"/>
        </w:rPr>
        <w:t xml:space="preserve"> pristupnik treba imati najmanje 2 rada objavljena nakon izbora u zvanje znanstvenog savjetnika </w:t>
      </w:r>
      <w:r w:rsidR="0017039F">
        <w:rPr>
          <w:rFonts w:ascii="Times New Roman" w:hAnsi="Times New Roman" w:cs="Times New Roman"/>
          <w:sz w:val="24"/>
          <w:szCs w:val="24"/>
        </w:rPr>
        <w:t>u časopisima čiji se čimbenik odjeka</w:t>
      </w:r>
      <w:r w:rsidRPr="003A5803">
        <w:rPr>
          <w:rFonts w:ascii="Times New Roman" w:hAnsi="Times New Roman" w:cs="Times New Roman"/>
          <w:sz w:val="24"/>
          <w:szCs w:val="24"/>
        </w:rPr>
        <w:t xml:space="preserve"> nalazi u prva tri kvartila (Q1, Q2, Q3).</w:t>
      </w:r>
    </w:p>
    <w:p w14:paraId="2CC1B735" w14:textId="2B6CAC5D" w:rsidR="006D617A"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(5) Za izbor u znanstvena zvanja u polju matematike ne primjenjuju se kvalitativni</w:t>
      </w:r>
      <w:r w:rsidR="0003487A">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kriteriji iz ovog Pravilnika</w:t>
      </w:r>
      <w:r w:rsidR="00877560">
        <w:rPr>
          <w:rFonts w:ascii="Times New Roman" w:eastAsia="Times New Roman" w:hAnsi="Times New Roman" w:cs="Times New Roman"/>
          <w:sz w:val="24"/>
          <w:szCs w:val="24"/>
          <w:lang w:eastAsia="hr-HR"/>
        </w:rPr>
        <w:t xml:space="preserve"> kao ni odredbe članka</w:t>
      </w:r>
      <w:r w:rsidR="0003487A">
        <w:rPr>
          <w:rFonts w:ascii="Times New Roman" w:eastAsia="Times New Roman" w:hAnsi="Times New Roman" w:cs="Times New Roman"/>
          <w:sz w:val="24"/>
          <w:szCs w:val="24"/>
          <w:lang w:eastAsia="hr-HR"/>
        </w:rPr>
        <w:t xml:space="preserve"> </w:t>
      </w:r>
      <w:r w:rsidR="00877560">
        <w:rPr>
          <w:rFonts w:ascii="Times New Roman" w:eastAsia="Times New Roman" w:hAnsi="Times New Roman" w:cs="Times New Roman"/>
          <w:sz w:val="24"/>
          <w:szCs w:val="24"/>
          <w:lang w:eastAsia="hr-HR"/>
        </w:rPr>
        <w:t>6. ovoga Pravilnika</w:t>
      </w:r>
      <w:r w:rsidRPr="003A5803">
        <w:rPr>
          <w:rFonts w:ascii="Times New Roman" w:eastAsia="Times New Roman" w:hAnsi="Times New Roman" w:cs="Times New Roman"/>
          <w:sz w:val="24"/>
          <w:szCs w:val="24"/>
          <w:lang w:eastAsia="hr-HR"/>
        </w:rPr>
        <w:t>.</w:t>
      </w:r>
    </w:p>
    <w:p w14:paraId="7349321B" w14:textId="77777777" w:rsidR="00C647F9" w:rsidRPr="003A5803" w:rsidRDefault="00C647F9" w:rsidP="004825CD">
      <w:pPr>
        <w:spacing w:after="120" w:line="240" w:lineRule="auto"/>
        <w:jc w:val="both"/>
        <w:rPr>
          <w:rFonts w:ascii="Times New Roman" w:eastAsia="Times New Roman" w:hAnsi="Times New Roman" w:cs="Times New Roman"/>
          <w:sz w:val="24"/>
          <w:szCs w:val="24"/>
          <w:lang w:eastAsia="hr-HR"/>
        </w:rPr>
      </w:pPr>
    </w:p>
    <w:p w14:paraId="79616881" w14:textId="77777777" w:rsidR="00F36378" w:rsidRPr="003A5803" w:rsidRDefault="00877560"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9</w:t>
      </w:r>
      <w:r w:rsidR="00F36378" w:rsidRPr="003A5803">
        <w:rPr>
          <w:rFonts w:ascii="Times New Roman" w:eastAsia="Times New Roman" w:hAnsi="Times New Roman" w:cs="Times New Roman"/>
          <w:b/>
          <w:sz w:val="24"/>
          <w:szCs w:val="24"/>
          <w:lang w:eastAsia="hr-HR"/>
        </w:rPr>
        <w:t>.</w:t>
      </w:r>
    </w:p>
    <w:p w14:paraId="28F311FA" w14:textId="5A929A76"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(1)</w:t>
      </w:r>
      <w:r w:rsidR="006C7D7B">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 xml:space="preserve">Za izbor u znanstvena zvanja u području </w:t>
      </w:r>
      <w:r w:rsidR="00774D81">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Biomedicina i zdravstvo</w:t>
      </w:r>
      <w:r w:rsidR="00774D81">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 xml:space="preserve"> propisan je broj radova kako slijedi u tablici. </w:t>
      </w:r>
      <w:r w:rsidR="00CC09EA" w:rsidRPr="00CC09EA">
        <w:rPr>
          <w:rFonts w:ascii="Times New Roman" w:eastAsia="Times New Roman" w:hAnsi="Times New Roman" w:cs="Times New Roman"/>
          <w:sz w:val="24"/>
          <w:szCs w:val="24"/>
          <w:lang w:eastAsia="hr-HR"/>
        </w:rPr>
        <w:t>Za zvanja višeg znanstvenog suradnika, znanstvenog savjetnika i</w:t>
      </w:r>
      <w:r w:rsidR="0003487A">
        <w:rPr>
          <w:rFonts w:ascii="Times New Roman" w:eastAsia="Times New Roman" w:hAnsi="Times New Roman" w:cs="Times New Roman"/>
          <w:sz w:val="24"/>
          <w:szCs w:val="24"/>
          <w:lang w:eastAsia="hr-HR"/>
        </w:rPr>
        <w:t xml:space="preserve"> </w:t>
      </w:r>
      <w:r w:rsidR="00CC09EA" w:rsidRPr="00CC09EA">
        <w:rPr>
          <w:rFonts w:ascii="Times New Roman" w:eastAsia="Times New Roman" w:hAnsi="Times New Roman" w:cs="Times New Roman"/>
          <w:sz w:val="24"/>
          <w:szCs w:val="24"/>
          <w:lang w:eastAsia="hr-HR"/>
        </w:rPr>
        <w:t>znanstvenog savjetnika u trajnom zvanju broj</w:t>
      </w:r>
      <w:r w:rsidR="0003487A">
        <w:rPr>
          <w:rFonts w:ascii="Times New Roman" w:eastAsia="Times New Roman" w:hAnsi="Times New Roman" w:cs="Times New Roman"/>
          <w:sz w:val="24"/>
          <w:szCs w:val="24"/>
          <w:lang w:eastAsia="hr-HR"/>
        </w:rPr>
        <w:t xml:space="preserve"> </w:t>
      </w:r>
      <w:r w:rsidR="00CC09EA" w:rsidRPr="00CC09EA">
        <w:rPr>
          <w:rFonts w:ascii="Times New Roman" w:eastAsia="Times New Roman" w:hAnsi="Times New Roman" w:cs="Times New Roman"/>
          <w:sz w:val="24"/>
          <w:szCs w:val="24"/>
          <w:lang w:eastAsia="hr-HR"/>
        </w:rPr>
        <w:t>u zagradi</w:t>
      </w:r>
      <w:r w:rsidR="0003487A">
        <w:rPr>
          <w:rFonts w:ascii="Times New Roman" w:eastAsia="Times New Roman" w:hAnsi="Times New Roman" w:cs="Times New Roman"/>
          <w:sz w:val="24"/>
          <w:szCs w:val="24"/>
          <w:lang w:eastAsia="hr-HR"/>
        </w:rPr>
        <w:t xml:space="preserve"> </w:t>
      </w:r>
      <w:r w:rsidR="00CC09EA" w:rsidRPr="00CC09EA">
        <w:rPr>
          <w:rFonts w:ascii="Times New Roman" w:eastAsia="Times New Roman" w:hAnsi="Times New Roman" w:cs="Times New Roman"/>
          <w:sz w:val="24"/>
          <w:szCs w:val="24"/>
          <w:lang w:eastAsia="hr-HR"/>
        </w:rPr>
        <w:t>je</w:t>
      </w:r>
      <w:r w:rsidR="0003487A">
        <w:rPr>
          <w:rFonts w:ascii="Times New Roman" w:eastAsia="Times New Roman" w:hAnsi="Times New Roman" w:cs="Times New Roman"/>
          <w:sz w:val="24"/>
          <w:szCs w:val="24"/>
          <w:lang w:eastAsia="hr-HR"/>
        </w:rPr>
        <w:t xml:space="preserve"> </w:t>
      </w:r>
      <w:r w:rsidR="00CC09EA" w:rsidRPr="00CC09EA">
        <w:rPr>
          <w:rFonts w:ascii="Times New Roman" w:eastAsia="Times New Roman" w:hAnsi="Times New Roman" w:cs="Times New Roman"/>
          <w:sz w:val="24"/>
          <w:szCs w:val="24"/>
          <w:lang w:eastAsia="hr-HR"/>
        </w:rPr>
        <w:t>potreban broj radova</w:t>
      </w:r>
      <w:r w:rsidR="0003487A">
        <w:rPr>
          <w:rFonts w:ascii="Times New Roman" w:eastAsia="Times New Roman" w:hAnsi="Times New Roman" w:cs="Times New Roman"/>
          <w:sz w:val="24"/>
          <w:szCs w:val="24"/>
          <w:lang w:eastAsia="hr-HR"/>
        </w:rPr>
        <w:t xml:space="preserve"> </w:t>
      </w:r>
      <w:r w:rsidR="00CC09EA" w:rsidRPr="00CC09EA">
        <w:rPr>
          <w:rFonts w:ascii="Times New Roman" w:eastAsia="Times New Roman" w:hAnsi="Times New Roman" w:cs="Times New Roman"/>
          <w:sz w:val="24"/>
          <w:szCs w:val="24"/>
          <w:lang w:eastAsia="hr-HR"/>
        </w:rPr>
        <w:t>objavljenih ili prihvaćenih za objavljivanje</w:t>
      </w:r>
      <w:r w:rsidR="0003487A">
        <w:rPr>
          <w:rFonts w:ascii="Times New Roman" w:eastAsia="Times New Roman" w:hAnsi="Times New Roman" w:cs="Times New Roman"/>
          <w:sz w:val="24"/>
          <w:szCs w:val="24"/>
          <w:lang w:eastAsia="hr-HR"/>
        </w:rPr>
        <w:t xml:space="preserve"> </w:t>
      </w:r>
      <w:r w:rsidR="00CC09EA" w:rsidRPr="00CC09EA">
        <w:rPr>
          <w:rFonts w:ascii="Times New Roman" w:eastAsia="Times New Roman" w:hAnsi="Times New Roman" w:cs="Times New Roman"/>
          <w:sz w:val="24"/>
          <w:szCs w:val="24"/>
          <w:lang w:eastAsia="hr-HR"/>
        </w:rPr>
        <w:t>nakon prethodnog izbora</w:t>
      </w:r>
      <w:r w:rsidRPr="003A5803">
        <w:rPr>
          <w:rFonts w:ascii="Times New Roman" w:eastAsia="Times New Roman" w:hAnsi="Times New Roman" w:cs="Times New Roman"/>
          <w:sz w:val="24"/>
          <w:szCs w:val="24"/>
          <w:lang w:eastAsia="hr-HR"/>
        </w:rPr>
        <w:t>.</w:t>
      </w:r>
    </w:p>
    <w:p w14:paraId="10057A11" w14:textId="77777777" w:rsidR="00F36378" w:rsidRPr="003A5803" w:rsidRDefault="00F36378" w:rsidP="00774D81">
      <w:pPr>
        <w:keepNext/>
        <w:keepLines/>
        <w:spacing w:after="0" w:line="216" w:lineRule="auto"/>
        <w:jc w:val="both"/>
        <w:rPr>
          <w:rFonts w:ascii="Times New Roman" w:eastAsia="Times New Roman" w:hAnsi="Times New Roman" w:cs="Times New Roman"/>
          <w:sz w:val="24"/>
          <w:szCs w:val="24"/>
          <w:lang w:eastAsia="hr-HR"/>
        </w:rPr>
      </w:pPr>
    </w:p>
    <w:tbl>
      <w:tblPr>
        <w:tblStyle w:val="TableGrid"/>
        <w:tblW w:w="0" w:type="auto"/>
        <w:jc w:val="center"/>
        <w:tblLayout w:type="fixed"/>
        <w:tblLook w:val="04A0" w:firstRow="1" w:lastRow="0" w:firstColumn="1" w:lastColumn="0" w:noHBand="0" w:noVBand="1"/>
      </w:tblPr>
      <w:tblGrid>
        <w:gridCol w:w="2552"/>
        <w:gridCol w:w="1701"/>
        <w:gridCol w:w="1701"/>
        <w:gridCol w:w="1701"/>
        <w:gridCol w:w="1701"/>
      </w:tblGrid>
      <w:tr w:rsidR="00F36378" w:rsidRPr="003A5803" w14:paraId="58CD20D0" w14:textId="77777777" w:rsidTr="006879BF">
        <w:trPr>
          <w:trHeight w:val="442"/>
          <w:jc w:val="center"/>
        </w:trPr>
        <w:tc>
          <w:tcPr>
            <w:tcW w:w="2552" w:type="dxa"/>
            <w:gridSpan w:val="5"/>
            <w:vAlign w:val="center"/>
          </w:tcPr>
          <w:p w14:paraId="3D289446" w14:textId="77777777" w:rsidR="00F36378" w:rsidRPr="00CB078D" w:rsidRDefault="00F36378" w:rsidP="00774D81">
            <w:pPr>
              <w:keepNext/>
              <w:keepLines/>
              <w:spacing w:after="0" w:line="216" w:lineRule="auto"/>
              <w:jc w:val="center"/>
              <w:rPr>
                <w:rFonts w:ascii="Times New Roman" w:eastAsia="Times New Roman" w:hAnsi="Times New Roman" w:cs="Times New Roman"/>
                <w:sz w:val="24"/>
                <w:szCs w:val="24"/>
                <w:lang w:eastAsia="hr-HR"/>
              </w:rPr>
            </w:pPr>
            <w:r w:rsidRPr="00CB078D">
              <w:rPr>
                <w:rFonts w:ascii="Times New Roman" w:eastAsia="Times New Roman" w:hAnsi="Times New Roman" w:cs="Times New Roman"/>
                <w:sz w:val="24"/>
                <w:szCs w:val="24"/>
                <w:lang w:eastAsia="hr-HR"/>
              </w:rPr>
              <w:t>Biomedicina i zdravstvo</w:t>
            </w:r>
          </w:p>
        </w:tc>
      </w:tr>
      <w:tr w:rsidR="00F36378" w:rsidRPr="003A5803" w14:paraId="796ADAF3" w14:textId="77777777" w:rsidTr="006879BF">
        <w:trPr>
          <w:trHeight w:val="846"/>
          <w:jc w:val="center"/>
        </w:trPr>
        <w:tc>
          <w:tcPr>
            <w:tcW w:w="2552" w:type="dxa"/>
            <w:vAlign w:val="center"/>
          </w:tcPr>
          <w:p w14:paraId="5070AE2B" w14:textId="77777777" w:rsidR="00F36378" w:rsidRPr="003A5803" w:rsidRDefault="00F36378" w:rsidP="00774D81">
            <w:pPr>
              <w:keepNext/>
              <w:keepLines/>
              <w:spacing w:after="0" w:line="216" w:lineRule="auto"/>
              <w:jc w:val="both"/>
              <w:rPr>
                <w:rFonts w:ascii="Times New Roman" w:eastAsia="Times New Roman" w:hAnsi="Times New Roman" w:cs="Times New Roman"/>
                <w:sz w:val="24"/>
                <w:szCs w:val="24"/>
                <w:lang w:eastAsia="hr-HR"/>
              </w:rPr>
            </w:pPr>
          </w:p>
        </w:tc>
        <w:tc>
          <w:tcPr>
            <w:tcW w:w="1701" w:type="dxa"/>
            <w:gridSpan w:val="4"/>
            <w:tcMar>
              <w:left w:w="28" w:type="dxa"/>
              <w:right w:w="28" w:type="dxa"/>
            </w:tcMar>
            <w:vAlign w:val="center"/>
          </w:tcPr>
          <w:p w14:paraId="0DD682F6" w14:textId="0F47581B" w:rsidR="00F36378" w:rsidRPr="003A5803" w:rsidRDefault="00F36378" w:rsidP="00774D81">
            <w:pPr>
              <w:keepNext/>
              <w:keepLines/>
              <w:spacing w:after="0" w:line="216" w:lineRule="auto"/>
              <w:jc w:val="center"/>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Broj potrebnih radova objavljenih u časopisima </w:t>
            </w:r>
            <w:r w:rsidR="0096031F">
              <w:rPr>
                <w:rFonts w:ascii="Times New Roman" w:eastAsia="Times New Roman" w:hAnsi="Times New Roman" w:cs="Times New Roman"/>
                <w:sz w:val="24"/>
                <w:szCs w:val="24"/>
                <w:lang w:eastAsia="hr-HR"/>
              </w:rPr>
              <w:t>indeksiranim u bazama</w:t>
            </w:r>
            <w:r w:rsidR="00877560">
              <w:rPr>
                <w:rFonts w:ascii="Times New Roman" w:eastAsia="Times New Roman" w:hAnsi="Times New Roman" w:cs="Times New Roman"/>
                <w:sz w:val="24"/>
                <w:szCs w:val="24"/>
                <w:lang w:eastAsia="hr-HR"/>
              </w:rPr>
              <w:t xml:space="preserve"> WoSCC (</w:t>
            </w:r>
            <w:r w:rsidR="00877560" w:rsidRPr="00877560">
              <w:rPr>
                <w:rFonts w:ascii="Times New Roman" w:eastAsia="Times New Roman" w:hAnsi="Times New Roman" w:cs="Times New Roman"/>
                <w:i/>
                <w:sz w:val="24"/>
                <w:szCs w:val="24"/>
                <w:lang w:eastAsia="hr-HR"/>
              </w:rPr>
              <w:t>Web of Science Core</w:t>
            </w:r>
            <w:r w:rsidR="00CF7544">
              <w:rPr>
                <w:rFonts w:ascii="Times New Roman" w:eastAsia="Times New Roman" w:hAnsi="Times New Roman" w:cs="Times New Roman"/>
                <w:i/>
                <w:sz w:val="24"/>
                <w:szCs w:val="24"/>
                <w:lang w:eastAsia="hr-HR"/>
              </w:rPr>
              <w:t xml:space="preserve"> </w:t>
            </w:r>
            <w:r w:rsidR="00877560" w:rsidRPr="00877560">
              <w:rPr>
                <w:rFonts w:ascii="Times New Roman" w:eastAsia="Times New Roman" w:hAnsi="Times New Roman" w:cs="Times New Roman"/>
                <w:i/>
                <w:sz w:val="24"/>
                <w:szCs w:val="24"/>
                <w:lang w:eastAsia="hr-HR"/>
              </w:rPr>
              <w:t>Collection</w:t>
            </w:r>
            <w:r w:rsidR="00D47C85">
              <w:rPr>
                <w:rFonts w:ascii="Times New Roman" w:eastAsia="Times New Roman" w:hAnsi="Times New Roman" w:cs="Times New Roman"/>
                <w:i/>
                <w:sz w:val="24"/>
                <w:szCs w:val="24"/>
                <w:lang w:eastAsia="hr-HR"/>
              </w:rPr>
              <w:t>)</w:t>
            </w:r>
            <w:r w:rsidR="008B6FFB">
              <w:rPr>
                <w:rFonts w:ascii="Times New Roman" w:eastAsia="Times New Roman" w:hAnsi="Times New Roman" w:cs="Times New Roman"/>
                <w:i/>
                <w:sz w:val="24"/>
                <w:szCs w:val="24"/>
                <w:lang w:eastAsia="hr-HR"/>
              </w:rPr>
              <w:t>,</w:t>
            </w:r>
            <w:r w:rsidR="00D47C85">
              <w:rPr>
                <w:rFonts w:ascii="Times New Roman" w:eastAsia="Times New Roman" w:hAnsi="Times New Roman" w:cs="Times New Roman"/>
                <w:i/>
                <w:sz w:val="24"/>
                <w:szCs w:val="24"/>
                <w:lang w:eastAsia="hr-HR"/>
              </w:rPr>
              <w:t xml:space="preserve"> Scopus</w:t>
            </w:r>
            <w:r w:rsidR="008B6FFB">
              <w:rPr>
                <w:rFonts w:ascii="Times New Roman" w:eastAsia="Times New Roman" w:hAnsi="Times New Roman" w:cs="Times New Roman"/>
                <w:i/>
                <w:sz w:val="24"/>
                <w:szCs w:val="24"/>
                <w:lang w:eastAsia="hr-HR"/>
              </w:rPr>
              <w:t xml:space="preserve"> ili Medline</w:t>
            </w:r>
          </w:p>
        </w:tc>
      </w:tr>
      <w:tr w:rsidR="00F36378" w:rsidRPr="003A5803" w14:paraId="1ADBF680" w14:textId="77777777" w:rsidTr="006879BF">
        <w:trPr>
          <w:trHeight w:val="854"/>
          <w:jc w:val="center"/>
        </w:trPr>
        <w:tc>
          <w:tcPr>
            <w:tcW w:w="2552" w:type="dxa"/>
            <w:vAlign w:val="center"/>
          </w:tcPr>
          <w:p w14:paraId="2EBA3709" w14:textId="77777777" w:rsidR="00F36378" w:rsidRPr="003A5803" w:rsidRDefault="00F36378" w:rsidP="00774D81">
            <w:pPr>
              <w:keepNext/>
              <w:keepLines/>
              <w:spacing w:after="0" w:line="216" w:lineRule="auto"/>
              <w:jc w:val="center"/>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Polje</w:t>
            </w:r>
          </w:p>
        </w:tc>
        <w:tc>
          <w:tcPr>
            <w:tcW w:w="1701" w:type="dxa"/>
            <w:vAlign w:val="center"/>
          </w:tcPr>
          <w:p w14:paraId="38DE2D49" w14:textId="77777777" w:rsidR="00F36378" w:rsidRPr="003A5803" w:rsidRDefault="00F36378" w:rsidP="00774D81">
            <w:pPr>
              <w:keepNext/>
              <w:keepLines/>
              <w:spacing w:after="0" w:line="216" w:lineRule="auto"/>
              <w:jc w:val="center"/>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Znanstveni suradnik</w:t>
            </w:r>
          </w:p>
        </w:tc>
        <w:tc>
          <w:tcPr>
            <w:tcW w:w="1701" w:type="dxa"/>
            <w:vAlign w:val="center"/>
          </w:tcPr>
          <w:p w14:paraId="3E7C1B44" w14:textId="77777777" w:rsidR="00F36378" w:rsidRPr="003A5803" w:rsidRDefault="00F36378" w:rsidP="00774D81">
            <w:pPr>
              <w:keepNext/>
              <w:keepLines/>
              <w:spacing w:after="0" w:line="216" w:lineRule="auto"/>
              <w:jc w:val="center"/>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Viši znanstveni suradnik</w:t>
            </w:r>
          </w:p>
        </w:tc>
        <w:tc>
          <w:tcPr>
            <w:tcW w:w="1701" w:type="dxa"/>
            <w:vAlign w:val="center"/>
          </w:tcPr>
          <w:p w14:paraId="3A2EE010" w14:textId="77777777" w:rsidR="00F36378" w:rsidRPr="003A5803" w:rsidRDefault="00F36378" w:rsidP="00774D81">
            <w:pPr>
              <w:keepNext/>
              <w:keepLines/>
              <w:spacing w:after="0" w:line="216" w:lineRule="auto"/>
              <w:jc w:val="center"/>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Znanstveni savjetnik</w:t>
            </w:r>
          </w:p>
        </w:tc>
        <w:tc>
          <w:tcPr>
            <w:tcW w:w="1701" w:type="dxa"/>
            <w:vAlign w:val="center"/>
          </w:tcPr>
          <w:p w14:paraId="33568FEB" w14:textId="77777777" w:rsidR="00F36378" w:rsidRPr="003A5803" w:rsidRDefault="00F36378" w:rsidP="00774D81">
            <w:pPr>
              <w:keepNext/>
              <w:keepLines/>
              <w:spacing w:after="0" w:line="216" w:lineRule="auto"/>
              <w:jc w:val="center"/>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Znanstveni savjetnik u trajnom zvanju</w:t>
            </w:r>
          </w:p>
        </w:tc>
      </w:tr>
      <w:tr w:rsidR="00F36378" w:rsidRPr="003A5803" w14:paraId="5305C142" w14:textId="77777777" w:rsidTr="006879BF">
        <w:trPr>
          <w:jc w:val="center"/>
        </w:trPr>
        <w:tc>
          <w:tcPr>
            <w:tcW w:w="2552" w:type="dxa"/>
            <w:vAlign w:val="center"/>
          </w:tcPr>
          <w:p w14:paraId="038C54F6" w14:textId="77777777" w:rsidR="00F36378" w:rsidRPr="003A5803" w:rsidRDefault="00F36378" w:rsidP="00774D81">
            <w:pPr>
              <w:keepNext/>
              <w:keepLines/>
              <w:spacing w:after="0" w:line="216" w:lineRule="auto"/>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Temeljne medicinske znanosti</w:t>
            </w:r>
          </w:p>
          <w:p w14:paraId="39A40748" w14:textId="77777777" w:rsidR="00F36378" w:rsidRPr="003A5803" w:rsidRDefault="00F36378" w:rsidP="00774D81">
            <w:pPr>
              <w:keepNext/>
              <w:keepLines/>
              <w:spacing w:after="0" w:line="216" w:lineRule="auto"/>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Kliničke medicinske znanosti</w:t>
            </w:r>
          </w:p>
          <w:p w14:paraId="64B82B8C" w14:textId="77777777" w:rsidR="00F36378" w:rsidRPr="003A5803" w:rsidRDefault="00F36378" w:rsidP="00774D81">
            <w:pPr>
              <w:keepNext/>
              <w:keepLines/>
              <w:spacing w:after="0" w:line="216" w:lineRule="auto"/>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Javno zdravstvo i zdravstvena zaštita</w:t>
            </w:r>
          </w:p>
          <w:p w14:paraId="086B8443" w14:textId="77777777" w:rsidR="00F36378" w:rsidRPr="003A5803" w:rsidRDefault="00F36378" w:rsidP="00774D81">
            <w:pPr>
              <w:keepNext/>
              <w:keepLines/>
              <w:spacing w:after="0" w:line="216" w:lineRule="auto"/>
              <w:jc w:val="both"/>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Farmacija</w:t>
            </w:r>
          </w:p>
          <w:p w14:paraId="1FBDAF1F" w14:textId="77777777" w:rsidR="00F36378" w:rsidRPr="003A5803" w:rsidRDefault="00F36378" w:rsidP="00774D81">
            <w:pPr>
              <w:keepNext/>
              <w:keepLines/>
              <w:spacing w:after="0" w:line="216" w:lineRule="auto"/>
              <w:jc w:val="both"/>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Veterinarska medicina</w:t>
            </w:r>
          </w:p>
          <w:p w14:paraId="4AF3F541" w14:textId="77777777" w:rsidR="00F36378" w:rsidRPr="003A5803" w:rsidRDefault="00F36378" w:rsidP="00774D81">
            <w:pPr>
              <w:keepNext/>
              <w:keepLines/>
              <w:spacing w:after="0" w:line="216" w:lineRule="auto"/>
              <w:jc w:val="both"/>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Dentalna medicina</w:t>
            </w:r>
          </w:p>
        </w:tc>
        <w:tc>
          <w:tcPr>
            <w:tcW w:w="1701" w:type="dxa"/>
            <w:vAlign w:val="center"/>
          </w:tcPr>
          <w:p w14:paraId="4D3BA6DC" w14:textId="77777777" w:rsidR="00F36378" w:rsidRPr="003A5803" w:rsidRDefault="00F36378" w:rsidP="00774D81">
            <w:pPr>
              <w:keepNext/>
              <w:keepLines/>
              <w:spacing w:after="0" w:line="216" w:lineRule="auto"/>
              <w:jc w:val="center"/>
              <w:outlineLvl w:val="2"/>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4</w:t>
            </w:r>
          </w:p>
        </w:tc>
        <w:tc>
          <w:tcPr>
            <w:tcW w:w="1701" w:type="dxa"/>
            <w:vAlign w:val="center"/>
          </w:tcPr>
          <w:p w14:paraId="4E247E9C" w14:textId="77777777" w:rsidR="00F36378" w:rsidRPr="003A5803" w:rsidRDefault="00D47C85" w:rsidP="00774D81">
            <w:pPr>
              <w:keepNext/>
              <w:keepLines/>
              <w:spacing w:after="0" w:line="216" w:lineRule="auto"/>
              <w:jc w:val="center"/>
              <w:outlineLvl w:val="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 (3)</w:t>
            </w:r>
          </w:p>
        </w:tc>
        <w:tc>
          <w:tcPr>
            <w:tcW w:w="1701" w:type="dxa"/>
            <w:vAlign w:val="center"/>
          </w:tcPr>
          <w:p w14:paraId="5CDA36A3" w14:textId="77777777" w:rsidR="00F36378" w:rsidRPr="003A5803" w:rsidRDefault="00D47C85" w:rsidP="00774D81">
            <w:pPr>
              <w:keepNext/>
              <w:keepLines/>
              <w:spacing w:after="0" w:line="216" w:lineRule="auto"/>
              <w:jc w:val="center"/>
              <w:outlineLvl w:val="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18 (5)</w:t>
            </w:r>
          </w:p>
        </w:tc>
        <w:tc>
          <w:tcPr>
            <w:tcW w:w="1701" w:type="dxa"/>
            <w:vAlign w:val="center"/>
          </w:tcPr>
          <w:p w14:paraId="7FCC131A" w14:textId="77777777" w:rsidR="00F36378" w:rsidRPr="003A5803" w:rsidRDefault="00D47C85" w:rsidP="00774D81">
            <w:pPr>
              <w:keepNext/>
              <w:keepLines/>
              <w:spacing w:after="0" w:line="216" w:lineRule="auto"/>
              <w:jc w:val="center"/>
              <w:outlineLvl w:val="2"/>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24 (4)</w:t>
            </w:r>
          </w:p>
        </w:tc>
      </w:tr>
    </w:tbl>
    <w:p w14:paraId="1ED3E1B6" w14:textId="77777777" w:rsidR="00F36378" w:rsidRPr="003A5803" w:rsidRDefault="00F36378" w:rsidP="00774D81">
      <w:pPr>
        <w:keepNext/>
        <w:keepLines/>
        <w:spacing w:after="0" w:line="216" w:lineRule="auto"/>
        <w:jc w:val="both"/>
        <w:rPr>
          <w:rFonts w:ascii="Times New Roman" w:eastAsia="Times New Roman" w:hAnsi="Times New Roman" w:cs="Times New Roman"/>
          <w:b/>
          <w:sz w:val="24"/>
          <w:szCs w:val="24"/>
          <w:lang w:eastAsia="hr-HR"/>
        </w:rPr>
      </w:pPr>
    </w:p>
    <w:p w14:paraId="4186C9B3" w14:textId="2ECB02A7" w:rsidR="00F36378" w:rsidRPr="003A5803" w:rsidRDefault="00F36378" w:rsidP="004825CD">
      <w:pPr>
        <w:spacing w:after="120" w:line="240" w:lineRule="auto"/>
        <w:jc w:val="both"/>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sz w:val="24"/>
          <w:szCs w:val="24"/>
          <w:lang w:eastAsia="hr-HR"/>
        </w:rPr>
        <w:t>(2) Objavljivanje radova autora u istom časopisu ne može premašiti sumu od 50% znanstvenih radova koji se priznaju za izbor u znanstvena zvanja, osim ako se radi o</w:t>
      </w:r>
      <w:r w:rsidR="0017039F">
        <w:rPr>
          <w:rFonts w:ascii="Times New Roman" w:eastAsia="Times New Roman" w:hAnsi="Times New Roman" w:cs="Times New Roman"/>
          <w:sz w:val="24"/>
          <w:szCs w:val="24"/>
          <w:lang w:eastAsia="hr-HR"/>
        </w:rPr>
        <w:t xml:space="preserve"> časopisu s čimbenikom</w:t>
      </w:r>
      <w:r w:rsidRPr="003A5803">
        <w:rPr>
          <w:rFonts w:ascii="Times New Roman" w:eastAsia="Times New Roman" w:hAnsi="Times New Roman" w:cs="Times New Roman"/>
          <w:sz w:val="24"/>
          <w:szCs w:val="24"/>
          <w:lang w:eastAsia="hr-HR"/>
        </w:rPr>
        <w:t xml:space="preserve"> odjeka u prvom i</w:t>
      </w:r>
      <w:r w:rsidR="005A2FDA">
        <w:rPr>
          <w:rFonts w:ascii="Times New Roman" w:eastAsia="Times New Roman" w:hAnsi="Times New Roman" w:cs="Times New Roman"/>
          <w:sz w:val="24"/>
          <w:szCs w:val="24"/>
          <w:lang w:eastAsia="hr-HR"/>
        </w:rPr>
        <w:t>li</w:t>
      </w:r>
      <w:r w:rsidRPr="003A5803">
        <w:rPr>
          <w:rFonts w:ascii="Times New Roman" w:eastAsia="Times New Roman" w:hAnsi="Times New Roman" w:cs="Times New Roman"/>
          <w:sz w:val="24"/>
          <w:szCs w:val="24"/>
          <w:lang w:eastAsia="hr-HR"/>
        </w:rPr>
        <w:t xml:space="preserve"> drugom kvartilu (Q1 i</w:t>
      </w:r>
      <w:r w:rsidR="005A2FDA">
        <w:rPr>
          <w:rFonts w:ascii="Times New Roman" w:eastAsia="Times New Roman" w:hAnsi="Times New Roman" w:cs="Times New Roman"/>
          <w:sz w:val="24"/>
          <w:szCs w:val="24"/>
          <w:lang w:eastAsia="hr-HR"/>
        </w:rPr>
        <w:t>li</w:t>
      </w:r>
      <w:r w:rsidRPr="003A5803">
        <w:rPr>
          <w:rFonts w:ascii="Times New Roman" w:eastAsia="Times New Roman" w:hAnsi="Times New Roman" w:cs="Times New Roman"/>
          <w:sz w:val="24"/>
          <w:szCs w:val="24"/>
          <w:lang w:eastAsia="hr-HR"/>
        </w:rPr>
        <w:t xml:space="preserve"> Q2).</w:t>
      </w:r>
    </w:p>
    <w:p w14:paraId="6AF4B5E9" w14:textId="77777777" w:rsidR="00F36378" w:rsidRPr="003A5803" w:rsidRDefault="00F36378" w:rsidP="004825CD">
      <w:pPr>
        <w:spacing w:after="120" w:line="240" w:lineRule="auto"/>
        <w:jc w:val="both"/>
        <w:rPr>
          <w:rFonts w:ascii="Times New Roman" w:eastAsia="Times New Roman" w:hAnsi="Times New Roman" w:cs="Times New Roman"/>
          <w:b/>
          <w:sz w:val="24"/>
          <w:szCs w:val="24"/>
          <w:lang w:eastAsia="hr-HR"/>
        </w:rPr>
      </w:pPr>
    </w:p>
    <w:p w14:paraId="48F39C56" w14:textId="77777777" w:rsidR="00F36378" w:rsidRPr="003A5803" w:rsidRDefault="00F36378" w:rsidP="007A467C">
      <w:pPr>
        <w:keepNext/>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lastRenderedPageBreak/>
        <w:t>Članak 1</w:t>
      </w:r>
      <w:r w:rsidR="00877560">
        <w:rPr>
          <w:rFonts w:ascii="Times New Roman" w:eastAsia="Times New Roman" w:hAnsi="Times New Roman" w:cs="Times New Roman"/>
          <w:b/>
          <w:sz w:val="24"/>
          <w:szCs w:val="24"/>
          <w:lang w:eastAsia="hr-HR"/>
        </w:rPr>
        <w:t>0</w:t>
      </w:r>
      <w:r w:rsidR="002D1895">
        <w:rPr>
          <w:rFonts w:ascii="Times New Roman" w:eastAsia="Times New Roman" w:hAnsi="Times New Roman" w:cs="Times New Roman"/>
          <w:b/>
          <w:sz w:val="24"/>
          <w:szCs w:val="24"/>
          <w:lang w:eastAsia="hr-HR"/>
        </w:rPr>
        <w:t>.</w:t>
      </w:r>
    </w:p>
    <w:p w14:paraId="44C17046" w14:textId="51316C77" w:rsidR="00F36378" w:rsidRDefault="00135D73"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J</w:t>
      </w:r>
      <w:r w:rsidR="00F36378" w:rsidRPr="003A5803">
        <w:rPr>
          <w:rFonts w:ascii="Times New Roman" w:eastAsia="Times New Roman" w:hAnsi="Times New Roman" w:cs="Times New Roman"/>
          <w:sz w:val="24"/>
          <w:szCs w:val="24"/>
          <w:lang w:eastAsia="hr-HR"/>
        </w:rPr>
        <w:t xml:space="preserve">edan od ukupnog broja znanstvenih radova potrebnih za </w:t>
      </w:r>
      <w:r>
        <w:rPr>
          <w:rFonts w:ascii="Times New Roman" w:eastAsia="Times New Roman" w:hAnsi="Times New Roman" w:cs="Times New Roman"/>
          <w:sz w:val="24"/>
          <w:szCs w:val="24"/>
          <w:lang w:eastAsia="hr-HR"/>
        </w:rPr>
        <w:t xml:space="preserve">izbor u </w:t>
      </w:r>
      <w:r w:rsidR="00F36378" w:rsidRPr="003A5803">
        <w:rPr>
          <w:rFonts w:ascii="Times New Roman" w:eastAsia="Times New Roman" w:hAnsi="Times New Roman" w:cs="Times New Roman"/>
          <w:sz w:val="24"/>
          <w:szCs w:val="24"/>
          <w:lang w:eastAsia="hr-HR"/>
        </w:rPr>
        <w:t>pojed</w:t>
      </w:r>
      <w:r w:rsidR="00877560">
        <w:rPr>
          <w:rFonts w:ascii="Times New Roman" w:eastAsia="Times New Roman" w:hAnsi="Times New Roman" w:cs="Times New Roman"/>
          <w:sz w:val="24"/>
          <w:szCs w:val="24"/>
          <w:lang w:eastAsia="hr-HR"/>
        </w:rPr>
        <w:t>ino zvanje iz tablice iz članka 7.</w:t>
      </w:r>
      <w:r w:rsidR="00604D4E">
        <w:rPr>
          <w:rFonts w:ascii="Times New Roman" w:eastAsia="Times New Roman" w:hAnsi="Times New Roman" w:cs="Times New Roman"/>
          <w:sz w:val="24"/>
          <w:szCs w:val="24"/>
          <w:lang w:eastAsia="hr-HR"/>
        </w:rPr>
        <w:t xml:space="preserve"> </w:t>
      </w:r>
      <w:r w:rsidR="00877560">
        <w:rPr>
          <w:rFonts w:ascii="Times New Roman" w:eastAsia="Times New Roman" w:hAnsi="Times New Roman" w:cs="Times New Roman"/>
          <w:sz w:val="24"/>
          <w:szCs w:val="24"/>
          <w:lang w:eastAsia="hr-HR"/>
        </w:rPr>
        <w:t xml:space="preserve">ovog Pravilnika </w:t>
      </w:r>
      <w:r>
        <w:rPr>
          <w:rFonts w:ascii="Times New Roman" w:eastAsia="Times New Roman" w:hAnsi="Times New Roman" w:cs="Times New Roman"/>
          <w:sz w:val="24"/>
          <w:szCs w:val="24"/>
          <w:lang w:eastAsia="hr-HR"/>
        </w:rPr>
        <w:t>može se zamijeniti</w:t>
      </w:r>
      <w:r w:rsidR="00F36378" w:rsidRPr="003A580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priznatim</w:t>
      </w:r>
      <w:r w:rsidR="00F36378" w:rsidRPr="00FE11FD">
        <w:rPr>
          <w:rFonts w:ascii="Times New Roman" w:eastAsia="Times New Roman" w:hAnsi="Times New Roman" w:cs="Times New Roman"/>
          <w:sz w:val="24"/>
          <w:szCs w:val="24"/>
          <w:lang w:eastAsia="hr-HR"/>
        </w:rPr>
        <w:t xml:space="preserve"> patent</w:t>
      </w:r>
      <w:r>
        <w:rPr>
          <w:rFonts w:ascii="Times New Roman" w:eastAsia="Times New Roman" w:hAnsi="Times New Roman" w:cs="Times New Roman"/>
          <w:sz w:val="24"/>
          <w:szCs w:val="24"/>
          <w:lang w:eastAsia="hr-HR"/>
        </w:rPr>
        <w:t>om</w:t>
      </w:r>
      <w:r w:rsidR="00F36378" w:rsidRPr="00FE11FD">
        <w:rPr>
          <w:rFonts w:ascii="Times New Roman" w:eastAsia="Times New Roman" w:hAnsi="Times New Roman" w:cs="Times New Roman"/>
          <w:sz w:val="24"/>
          <w:szCs w:val="24"/>
          <w:lang w:eastAsia="hr-HR"/>
        </w:rPr>
        <w:t>, s time da se međunarodnom pate</w:t>
      </w:r>
      <w:r w:rsidR="00F36378" w:rsidRPr="003A5803">
        <w:rPr>
          <w:rFonts w:ascii="Times New Roman" w:eastAsia="Times New Roman" w:hAnsi="Times New Roman" w:cs="Times New Roman"/>
          <w:sz w:val="24"/>
          <w:szCs w:val="24"/>
          <w:lang w:eastAsia="hr-HR"/>
        </w:rPr>
        <w:t>ntu pridružuje IF=2 x medijan IF-a predmetnog područja i polja znanosti, a hrvatskom patentu se pridružuje IF=medijan IF-a predmetnog područja i polja znanosti.</w:t>
      </w:r>
    </w:p>
    <w:p w14:paraId="4BFD0FE3" w14:textId="3CDD3C2F" w:rsidR="00334DB1" w:rsidRPr="003A5803" w:rsidRDefault="00135D73"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J</w:t>
      </w:r>
      <w:r w:rsidR="00334DB1" w:rsidRPr="003A5803">
        <w:rPr>
          <w:rFonts w:ascii="Times New Roman" w:eastAsia="Times New Roman" w:hAnsi="Times New Roman" w:cs="Times New Roman"/>
          <w:sz w:val="24"/>
          <w:szCs w:val="24"/>
          <w:lang w:eastAsia="hr-HR"/>
        </w:rPr>
        <w:t xml:space="preserve">edan od ukupnog broja znanstvenih radova potrebnih za </w:t>
      </w:r>
      <w:r>
        <w:rPr>
          <w:rFonts w:ascii="Times New Roman" w:eastAsia="Times New Roman" w:hAnsi="Times New Roman" w:cs="Times New Roman"/>
          <w:sz w:val="24"/>
          <w:szCs w:val="24"/>
          <w:lang w:eastAsia="hr-HR"/>
        </w:rPr>
        <w:t xml:space="preserve">izbor u </w:t>
      </w:r>
      <w:r w:rsidR="00334DB1" w:rsidRPr="003A5803">
        <w:rPr>
          <w:rFonts w:ascii="Times New Roman" w:eastAsia="Times New Roman" w:hAnsi="Times New Roman" w:cs="Times New Roman"/>
          <w:sz w:val="24"/>
          <w:szCs w:val="24"/>
          <w:lang w:eastAsia="hr-HR"/>
        </w:rPr>
        <w:t>pojed</w:t>
      </w:r>
      <w:r w:rsidR="00334DB1">
        <w:rPr>
          <w:rFonts w:ascii="Times New Roman" w:eastAsia="Times New Roman" w:hAnsi="Times New Roman" w:cs="Times New Roman"/>
          <w:sz w:val="24"/>
          <w:szCs w:val="24"/>
          <w:lang w:eastAsia="hr-HR"/>
        </w:rPr>
        <w:t xml:space="preserve">ino zvanje iz tablice iz članka 7. ovog Pravilnika za polje Geologija </w:t>
      </w:r>
      <w:r w:rsidR="00334DB1" w:rsidRPr="003A5803">
        <w:rPr>
          <w:rFonts w:ascii="Times New Roman" w:eastAsia="Times New Roman" w:hAnsi="Times New Roman" w:cs="Times New Roman"/>
          <w:sz w:val="24"/>
          <w:szCs w:val="24"/>
          <w:lang w:eastAsia="hr-HR"/>
        </w:rPr>
        <w:t xml:space="preserve">može </w:t>
      </w:r>
      <w:r>
        <w:rPr>
          <w:rFonts w:ascii="Times New Roman" w:eastAsia="Times New Roman" w:hAnsi="Times New Roman" w:cs="Times New Roman"/>
          <w:sz w:val="24"/>
          <w:szCs w:val="24"/>
          <w:lang w:eastAsia="hr-HR"/>
        </w:rPr>
        <w:t>se zamijeniti objavljenom</w:t>
      </w:r>
      <w:r w:rsidR="00334DB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osnovnom geološkom kartom</w:t>
      </w:r>
      <w:r w:rsidR="00334DB1">
        <w:rPr>
          <w:rFonts w:ascii="Times New Roman" w:eastAsia="Times New Roman" w:hAnsi="Times New Roman" w:cs="Times New Roman"/>
          <w:sz w:val="24"/>
          <w:szCs w:val="24"/>
          <w:lang w:eastAsia="hr-HR"/>
        </w:rPr>
        <w:t xml:space="preserve"> i pripadajući</w:t>
      </w:r>
      <w:r>
        <w:rPr>
          <w:rFonts w:ascii="Times New Roman" w:eastAsia="Times New Roman" w:hAnsi="Times New Roman" w:cs="Times New Roman"/>
          <w:sz w:val="24"/>
          <w:szCs w:val="24"/>
          <w:lang w:eastAsia="hr-HR"/>
        </w:rPr>
        <w:t>m t</w:t>
      </w:r>
      <w:r w:rsidR="00334DB1">
        <w:rPr>
          <w:rFonts w:ascii="Times New Roman" w:eastAsia="Times New Roman" w:hAnsi="Times New Roman" w:cs="Times New Roman"/>
          <w:sz w:val="24"/>
          <w:szCs w:val="24"/>
          <w:lang w:eastAsia="hr-HR"/>
        </w:rPr>
        <w:t>umač</w:t>
      </w:r>
      <w:r>
        <w:rPr>
          <w:rFonts w:ascii="Times New Roman" w:eastAsia="Times New Roman" w:hAnsi="Times New Roman" w:cs="Times New Roman"/>
          <w:sz w:val="24"/>
          <w:szCs w:val="24"/>
          <w:lang w:eastAsia="hr-HR"/>
        </w:rPr>
        <w:t>em, s time da se o</w:t>
      </w:r>
      <w:r w:rsidR="00334DB1">
        <w:rPr>
          <w:rFonts w:ascii="Times New Roman" w:eastAsia="Times New Roman" w:hAnsi="Times New Roman" w:cs="Times New Roman"/>
          <w:sz w:val="24"/>
          <w:szCs w:val="24"/>
          <w:lang w:eastAsia="hr-HR"/>
        </w:rPr>
        <w:t xml:space="preserve">snovnoj </w:t>
      </w:r>
      <w:r>
        <w:rPr>
          <w:rFonts w:ascii="Times New Roman" w:eastAsia="Times New Roman" w:hAnsi="Times New Roman" w:cs="Times New Roman"/>
          <w:sz w:val="24"/>
          <w:szCs w:val="24"/>
          <w:lang w:eastAsia="hr-HR"/>
        </w:rPr>
        <w:t>geološkoj karti i pripadajućem t</w:t>
      </w:r>
      <w:r w:rsidR="00334DB1">
        <w:rPr>
          <w:rFonts w:ascii="Times New Roman" w:eastAsia="Times New Roman" w:hAnsi="Times New Roman" w:cs="Times New Roman"/>
          <w:sz w:val="24"/>
          <w:szCs w:val="24"/>
          <w:lang w:eastAsia="hr-HR"/>
        </w:rPr>
        <w:t>umaču pridružuje</w:t>
      </w:r>
      <w:r w:rsidR="0003487A">
        <w:rPr>
          <w:rFonts w:ascii="Times New Roman" w:eastAsia="Times New Roman" w:hAnsi="Times New Roman" w:cs="Times New Roman"/>
          <w:sz w:val="24"/>
          <w:szCs w:val="24"/>
          <w:lang w:eastAsia="hr-HR"/>
        </w:rPr>
        <w:t xml:space="preserve"> </w:t>
      </w:r>
      <w:r w:rsidR="00334DB1">
        <w:rPr>
          <w:rFonts w:ascii="Times New Roman" w:eastAsia="Times New Roman" w:hAnsi="Times New Roman" w:cs="Times New Roman"/>
          <w:sz w:val="24"/>
          <w:szCs w:val="24"/>
          <w:lang w:eastAsia="hr-HR"/>
        </w:rPr>
        <w:t xml:space="preserve">IF=medijan IF-a </w:t>
      </w:r>
      <w:r>
        <w:rPr>
          <w:rFonts w:ascii="Times New Roman" w:eastAsia="Times New Roman" w:hAnsi="Times New Roman" w:cs="Times New Roman"/>
          <w:sz w:val="24"/>
          <w:szCs w:val="24"/>
          <w:lang w:eastAsia="hr-HR"/>
        </w:rPr>
        <w:t>za područje G</w:t>
      </w:r>
      <w:r w:rsidR="00334DB1">
        <w:rPr>
          <w:rFonts w:ascii="Times New Roman" w:eastAsia="Times New Roman" w:hAnsi="Times New Roman" w:cs="Times New Roman"/>
          <w:sz w:val="24"/>
          <w:szCs w:val="24"/>
          <w:lang w:eastAsia="hr-HR"/>
        </w:rPr>
        <w:t>eologije.</w:t>
      </w:r>
    </w:p>
    <w:p w14:paraId="34F34F44" w14:textId="420F2B5B" w:rsidR="00366462"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w:t>
      </w:r>
      <w:r w:rsidR="00334DB1">
        <w:rPr>
          <w:rFonts w:ascii="Times New Roman" w:eastAsia="Times New Roman" w:hAnsi="Times New Roman" w:cs="Times New Roman"/>
          <w:sz w:val="24"/>
          <w:szCs w:val="24"/>
          <w:lang w:eastAsia="hr-HR"/>
        </w:rPr>
        <w:t>3</w:t>
      </w:r>
      <w:r w:rsidRPr="003A5803">
        <w:rPr>
          <w:rFonts w:ascii="Times New Roman" w:eastAsia="Times New Roman" w:hAnsi="Times New Roman" w:cs="Times New Roman"/>
          <w:sz w:val="24"/>
          <w:szCs w:val="24"/>
          <w:lang w:eastAsia="hr-HR"/>
        </w:rPr>
        <w:t>) Stručni radovi, studije, sažeci, prošireni sažeci i kongresna priopćenja ne mogu se izjednačiti sa znanstvenim radovima.</w:t>
      </w:r>
    </w:p>
    <w:p w14:paraId="6AC6A327" w14:textId="77777777" w:rsidR="006D617A" w:rsidRPr="00C647F9" w:rsidRDefault="006D617A" w:rsidP="004825CD">
      <w:pPr>
        <w:spacing w:after="120" w:line="240" w:lineRule="auto"/>
        <w:jc w:val="both"/>
        <w:rPr>
          <w:rFonts w:ascii="Times New Roman" w:eastAsia="Times New Roman" w:hAnsi="Times New Roman" w:cs="Times New Roman"/>
          <w:sz w:val="24"/>
          <w:szCs w:val="24"/>
          <w:lang w:eastAsia="hr-HR"/>
        </w:rPr>
      </w:pPr>
    </w:p>
    <w:p w14:paraId="7534C076"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r w:rsidRPr="003A5803">
        <w:rPr>
          <w:rFonts w:ascii="Times New Roman" w:eastAsia="Times New Roman" w:hAnsi="Times New Roman" w:cs="Times New Roman"/>
          <w:b/>
          <w:sz w:val="24"/>
          <w:szCs w:val="24"/>
          <w:lang w:eastAsia="hr-HR"/>
        </w:rPr>
        <w:t>Kvalitativni kriteriji</w:t>
      </w:r>
    </w:p>
    <w:p w14:paraId="03C86A21" w14:textId="77777777" w:rsidR="00F36378" w:rsidRPr="003A5803" w:rsidRDefault="00F36378" w:rsidP="004825CD">
      <w:pPr>
        <w:spacing w:after="120" w:line="240" w:lineRule="auto"/>
        <w:jc w:val="center"/>
        <w:rPr>
          <w:rFonts w:ascii="Times New Roman" w:eastAsia="Times New Roman" w:hAnsi="Times New Roman" w:cs="Times New Roman"/>
          <w:b/>
          <w:sz w:val="24"/>
          <w:szCs w:val="24"/>
          <w:lang w:eastAsia="hr-HR"/>
        </w:rPr>
      </w:pPr>
    </w:p>
    <w:p w14:paraId="3A9C1FD2" w14:textId="77777777" w:rsidR="00F36378" w:rsidRPr="003A5803" w:rsidRDefault="002D1895"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11.</w:t>
      </w:r>
    </w:p>
    <w:p w14:paraId="44BC043E" w14:textId="0670BF43" w:rsidR="00F36378"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Broj radova propisan u člancima </w:t>
      </w:r>
      <w:r w:rsidR="000C0B34">
        <w:rPr>
          <w:rFonts w:ascii="Times New Roman" w:eastAsia="Times New Roman" w:hAnsi="Times New Roman" w:cs="Times New Roman"/>
          <w:sz w:val="24"/>
          <w:szCs w:val="24"/>
          <w:lang w:eastAsia="hr-HR"/>
        </w:rPr>
        <w:t>7</w:t>
      </w:r>
      <w:r w:rsidRPr="003A5803">
        <w:rPr>
          <w:rFonts w:ascii="Times New Roman" w:eastAsia="Times New Roman" w:hAnsi="Times New Roman" w:cs="Times New Roman"/>
          <w:sz w:val="24"/>
          <w:szCs w:val="24"/>
          <w:lang w:eastAsia="hr-HR"/>
        </w:rPr>
        <w:t xml:space="preserve">. i </w:t>
      </w:r>
      <w:r w:rsidR="000C0B34">
        <w:rPr>
          <w:rFonts w:ascii="Times New Roman" w:eastAsia="Times New Roman" w:hAnsi="Times New Roman" w:cs="Times New Roman"/>
          <w:sz w:val="24"/>
          <w:szCs w:val="24"/>
          <w:lang w:eastAsia="hr-HR"/>
        </w:rPr>
        <w:t>9</w:t>
      </w:r>
      <w:r w:rsidRPr="003A5803">
        <w:rPr>
          <w:rFonts w:ascii="Times New Roman" w:eastAsia="Times New Roman" w:hAnsi="Times New Roman" w:cs="Times New Roman"/>
          <w:sz w:val="24"/>
          <w:szCs w:val="24"/>
          <w:lang w:eastAsia="hr-HR"/>
        </w:rPr>
        <w:t>. moguće je umanjiti za najviše jednu trećinu</w:t>
      </w:r>
      <w:r w:rsidR="000C0B34">
        <w:rPr>
          <w:rFonts w:ascii="Times New Roman" w:eastAsia="Times New Roman" w:hAnsi="Times New Roman" w:cs="Times New Roman"/>
          <w:sz w:val="24"/>
          <w:szCs w:val="24"/>
          <w:lang w:eastAsia="hr-HR"/>
        </w:rPr>
        <w:t xml:space="preserve"> na</w:t>
      </w:r>
      <w:r w:rsidRPr="003A5803">
        <w:rPr>
          <w:rFonts w:ascii="Times New Roman" w:eastAsia="Times New Roman" w:hAnsi="Times New Roman" w:cs="Times New Roman"/>
          <w:sz w:val="24"/>
          <w:szCs w:val="24"/>
          <w:lang w:eastAsia="hr-HR"/>
        </w:rPr>
        <w:t xml:space="preserve"> način da se poj</w:t>
      </w:r>
      <w:r w:rsidR="000C0B34">
        <w:rPr>
          <w:rFonts w:ascii="Times New Roman" w:eastAsia="Times New Roman" w:hAnsi="Times New Roman" w:cs="Times New Roman"/>
          <w:sz w:val="24"/>
          <w:szCs w:val="24"/>
          <w:lang w:eastAsia="hr-HR"/>
        </w:rPr>
        <w:t>edini iznimno kvalitetni radovi</w:t>
      </w:r>
      <w:r w:rsidRPr="003A5803">
        <w:rPr>
          <w:rFonts w:ascii="Times New Roman" w:eastAsia="Times New Roman" w:hAnsi="Times New Roman" w:cs="Times New Roman"/>
          <w:sz w:val="24"/>
          <w:szCs w:val="24"/>
          <w:lang w:eastAsia="hr-HR"/>
        </w:rPr>
        <w:t xml:space="preserve"> množe s fakto</w:t>
      </w:r>
      <w:r w:rsidR="000C0B34">
        <w:rPr>
          <w:rFonts w:ascii="Times New Roman" w:eastAsia="Times New Roman" w:hAnsi="Times New Roman" w:cs="Times New Roman"/>
          <w:sz w:val="24"/>
          <w:szCs w:val="24"/>
          <w:lang w:eastAsia="hr-HR"/>
        </w:rPr>
        <w:t>rom kvalitete te se na tako dobiveni</w:t>
      </w:r>
      <w:r w:rsidR="008B11E8">
        <w:rPr>
          <w:rFonts w:ascii="Times New Roman" w:eastAsia="Times New Roman" w:hAnsi="Times New Roman" w:cs="Times New Roman"/>
          <w:sz w:val="24"/>
          <w:szCs w:val="24"/>
          <w:lang w:eastAsia="hr-HR"/>
        </w:rPr>
        <w:t xml:space="preserve"> </w:t>
      </w:r>
      <w:r w:rsidR="000C0B34">
        <w:rPr>
          <w:rFonts w:ascii="Times New Roman" w:eastAsia="Times New Roman" w:hAnsi="Times New Roman" w:cs="Times New Roman"/>
          <w:sz w:val="24"/>
          <w:szCs w:val="24"/>
          <w:lang w:eastAsia="hr-HR"/>
        </w:rPr>
        <w:t xml:space="preserve">ukupan </w:t>
      </w:r>
      <w:r w:rsidRPr="003A5803">
        <w:rPr>
          <w:rFonts w:ascii="Times New Roman" w:eastAsia="Times New Roman" w:hAnsi="Times New Roman" w:cs="Times New Roman"/>
          <w:sz w:val="24"/>
          <w:szCs w:val="24"/>
          <w:lang w:eastAsia="hr-HR"/>
        </w:rPr>
        <w:t xml:space="preserve">zbroj radova </w:t>
      </w:r>
      <w:r w:rsidR="000C0B34">
        <w:rPr>
          <w:rFonts w:ascii="Times New Roman" w:eastAsia="Times New Roman" w:hAnsi="Times New Roman" w:cs="Times New Roman"/>
          <w:sz w:val="24"/>
          <w:szCs w:val="24"/>
          <w:lang w:eastAsia="hr-HR"/>
        </w:rPr>
        <w:t>primjene kvantitativni kriteriji iz članaka 7. i 9. ovoga Pravilnika.</w:t>
      </w:r>
    </w:p>
    <w:p w14:paraId="4016E165" w14:textId="77777777" w:rsidR="005A2FDA" w:rsidRPr="003A5803" w:rsidRDefault="005A2FDA" w:rsidP="004825CD">
      <w:pPr>
        <w:spacing w:after="120" w:line="240" w:lineRule="auto"/>
        <w:jc w:val="both"/>
        <w:rPr>
          <w:rFonts w:ascii="Times New Roman" w:eastAsia="Times New Roman" w:hAnsi="Times New Roman" w:cs="Times New Roman"/>
          <w:sz w:val="24"/>
          <w:szCs w:val="24"/>
          <w:lang w:eastAsia="hr-HR"/>
        </w:rPr>
      </w:pPr>
    </w:p>
    <w:p w14:paraId="7BFB985C" w14:textId="77777777" w:rsidR="00F36378" w:rsidRPr="003A5803" w:rsidRDefault="002D1895"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12.</w:t>
      </w:r>
    </w:p>
    <w:p w14:paraId="7E10F974" w14:textId="1D95D427" w:rsidR="00F36378" w:rsidRPr="003A5803"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 xml:space="preserve">(1) Iznimno kvalitetni radovi </w:t>
      </w:r>
      <w:r w:rsidR="00BC1854">
        <w:rPr>
          <w:rFonts w:ascii="Times New Roman" w:eastAsia="Times New Roman" w:hAnsi="Times New Roman" w:cs="Times New Roman"/>
          <w:sz w:val="24"/>
          <w:szCs w:val="24"/>
          <w:lang w:eastAsia="hr-HR"/>
        </w:rPr>
        <w:t xml:space="preserve">mogu se vrednovati s faktorom </w:t>
      </w:r>
      <w:r w:rsidR="00E21474">
        <w:rPr>
          <w:rFonts w:ascii="Times New Roman" w:eastAsia="Times New Roman" w:hAnsi="Times New Roman" w:cs="Times New Roman"/>
          <w:sz w:val="24"/>
          <w:szCs w:val="24"/>
          <w:lang w:eastAsia="hr-HR"/>
        </w:rPr>
        <w:t>1</w:t>
      </w:r>
      <w:r w:rsidR="009A7B8B">
        <w:rPr>
          <w:rFonts w:ascii="Times New Roman" w:eastAsia="Times New Roman" w:hAnsi="Times New Roman" w:cs="Times New Roman"/>
          <w:sz w:val="24"/>
          <w:szCs w:val="24"/>
          <w:lang w:eastAsia="hr-HR"/>
        </w:rPr>
        <w:t>,</w:t>
      </w:r>
      <w:r w:rsidR="00E21474">
        <w:rPr>
          <w:rFonts w:ascii="Times New Roman" w:eastAsia="Times New Roman" w:hAnsi="Times New Roman" w:cs="Times New Roman"/>
          <w:sz w:val="24"/>
          <w:szCs w:val="24"/>
          <w:lang w:eastAsia="hr-HR"/>
        </w:rPr>
        <w:t xml:space="preserve">5 ili </w:t>
      </w:r>
      <w:r w:rsidR="000C0B34">
        <w:rPr>
          <w:rFonts w:ascii="Times New Roman" w:eastAsia="Times New Roman" w:hAnsi="Times New Roman" w:cs="Times New Roman"/>
          <w:sz w:val="24"/>
          <w:szCs w:val="24"/>
          <w:lang w:eastAsia="hr-HR"/>
        </w:rPr>
        <w:t>2,</w:t>
      </w:r>
      <w:r w:rsidRPr="003A5803">
        <w:rPr>
          <w:rFonts w:ascii="Times New Roman" w:eastAsia="Times New Roman" w:hAnsi="Times New Roman" w:cs="Times New Roman"/>
          <w:sz w:val="24"/>
          <w:szCs w:val="24"/>
          <w:lang w:eastAsia="hr-HR"/>
        </w:rPr>
        <w:t>00 o čemu odluku donosi stručno povjerenstvo. Pod iznimno kvalitetnim radovima u području prirodnih znanosti, polja fizike, kemije, biologije, geologije, geofizike i interdisciplinarnih znanosti, podrazumijevaju se radovi objavljeni u najprestižniji</w:t>
      </w:r>
      <w:r w:rsidR="00AC423A">
        <w:rPr>
          <w:rFonts w:ascii="Times New Roman" w:eastAsia="Times New Roman" w:hAnsi="Times New Roman" w:cs="Times New Roman"/>
          <w:sz w:val="24"/>
          <w:szCs w:val="24"/>
          <w:lang w:eastAsia="hr-HR"/>
        </w:rPr>
        <w:t>m časopisima visokog čimbenika odjeka</w:t>
      </w:r>
      <w:r w:rsidRPr="003A5803">
        <w:rPr>
          <w:rFonts w:ascii="Times New Roman" w:eastAsia="Times New Roman" w:hAnsi="Times New Roman" w:cs="Times New Roman"/>
          <w:sz w:val="24"/>
          <w:szCs w:val="24"/>
          <w:lang w:eastAsia="hr-HR"/>
        </w:rPr>
        <w:t xml:space="preserve"> kao što su Nature, Science ili</w:t>
      </w:r>
      <w:r w:rsidR="004B0658">
        <w:rPr>
          <w:rFonts w:ascii="Times New Roman" w:eastAsia="Times New Roman" w:hAnsi="Times New Roman" w:cs="Times New Roman"/>
          <w:sz w:val="24"/>
          <w:szCs w:val="24"/>
          <w:lang w:eastAsia="hr-HR"/>
        </w:rPr>
        <w:t xml:space="preserve"> u</w:t>
      </w:r>
      <w:r w:rsidRPr="003A5803">
        <w:rPr>
          <w:rFonts w:ascii="Times New Roman" w:eastAsia="Times New Roman" w:hAnsi="Times New Roman" w:cs="Times New Roman"/>
          <w:sz w:val="24"/>
          <w:szCs w:val="24"/>
          <w:lang w:eastAsia="hr-HR"/>
        </w:rPr>
        <w:t xml:space="preserve"> najprestižnijim časopisima pojedinog polja </w:t>
      </w:r>
      <w:r w:rsidR="00A74D8A" w:rsidRPr="003A5803">
        <w:rPr>
          <w:rFonts w:ascii="Times New Roman" w:eastAsia="Times New Roman" w:hAnsi="Times New Roman" w:cs="Times New Roman"/>
          <w:sz w:val="24"/>
          <w:szCs w:val="24"/>
          <w:lang w:eastAsia="hr-HR"/>
        </w:rPr>
        <w:t>te radovi s visokom</w:t>
      </w:r>
      <w:r w:rsidR="00A74D8A">
        <w:rPr>
          <w:rFonts w:ascii="Times New Roman" w:eastAsia="Times New Roman" w:hAnsi="Times New Roman" w:cs="Times New Roman"/>
          <w:sz w:val="24"/>
          <w:szCs w:val="24"/>
          <w:lang w:eastAsia="hr-HR"/>
        </w:rPr>
        <w:t xml:space="preserve"> citiranošću</w:t>
      </w:r>
      <w:r w:rsidR="00A74D8A" w:rsidRPr="003A5803">
        <w:rPr>
          <w:rFonts w:ascii="Times New Roman" w:eastAsia="Times New Roman" w:hAnsi="Times New Roman" w:cs="Times New Roman"/>
          <w:sz w:val="24"/>
          <w:szCs w:val="24"/>
          <w:lang w:eastAsia="hr-HR"/>
        </w:rPr>
        <w:t xml:space="preserve"> </w:t>
      </w:r>
      <w:r w:rsidRPr="003A5803">
        <w:rPr>
          <w:rFonts w:ascii="Times New Roman" w:eastAsia="Times New Roman" w:hAnsi="Times New Roman" w:cs="Times New Roman"/>
          <w:sz w:val="24"/>
          <w:szCs w:val="24"/>
          <w:lang w:eastAsia="hr-HR"/>
        </w:rPr>
        <w:t>o čemu donosi odluku stručno povjerenstvo</w:t>
      </w:r>
      <w:r w:rsidR="0024612D">
        <w:rPr>
          <w:rFonts w:ascii="Times New Roman" w:eastAsia="Times New Roman" w:hAnsi="Times New Roman" w:cs="Times New Roman"/>
          <w:sz w:val="24"/>
          <w:szCs w:val="24"/>
          <w:lang w:eastAsia="hr-HR"/>
        </w:rPr>
        <w:t>,</w:t>
      </w:r>
      <w:r w:rsidRPr="003A5803">
        <w:rPr>
          <w:rFonts w:ascii="Times New Roman" w:eastAsia="Times New Roman" w:hAnsi="Times New Roman" w:cs="Times New Roman"/>
          <w:sz w:val="24"/>
          <w:szCs w:val="24"/>
          <w:lang w:eastAsia="hr-HR"/>
        </w:rPr>
        <w:t xml:space="preserve"> a potvrđuje matični odbor</w:t>
      </w:r>
      <w:r w:rsidR="00A74D8A">
        <w:rPr>
          <w:rFonts w:ascii="Times New Roman" w:eastAsia="Times New Roman" w:hAnsi="Times New Roman" w:cs="Times New Roman"/>
          <w:sz w:val="24"/>
          <w:szCs w:val="24"/>
          <w:lang w:eastAsia="hr-HR"/>
        </w:rPr>
        <w:t>.</w:t>
      </w:r>
    </w:p>
    <w:p w14:paraId="6C3ED70A" w14:textId="17F8ABF8" w:rsidR="00F36378" w:rsidRPr="004B0658" w:rsidRDefault="00F36378" w:rsidP="004825CD">
      <w:pPr>
        <w:spacing w:after="120" w:line="240" w:lineRule="auto"/>
        <w:jc w:val="both"/>
        <w:rPr>
          <w:rFonts w:ascii="Times New Roman" w:eastAsia="Times New Roman" w:hAnsi="Times New Roman" w:cs="Times New Roman"/>
          <w:sz w:val="24"/>
          <w:szCs w:val="24"/>
          <w:lang w:eastAsia="hr-HR"/>
        </w:rPr>
      </w:pPr>
      <w:r w:rsidRPr="003A5803">
        <w:rPr>
          <w:rFonts w:ascii="Times New Roman" w:eastAsia="Times New Roman" w:hAnsi="Times New Roman" w:cs="Times New Roman"/>
          <w:sz w:val="24"/>
          <w:szCs w:val="24"/>
          <w:lang w:eastAsia="hr-HR"/>
        </w:rPr>
        <w:t>(2) Kod o</w:t>
      </w:r>
      <w:r w:rsidR="006F5861">
        <w:rPr>
          <w:rFonts w:ascii="Times New Roman" w:eastAsia="Times New Roman" w:hAnsi="Times New Roman" w:cs="Times New Roman"/>
          <w:sz w:val="24"/>
          <w:szCs w:val="24"/>
          <w:lang w:eastAsia="hr-HR"/>
        </w:rPr>
        <w:t>dređivanja faktora iz stavka 1.</w:t>
      </w:r>
      <w:r w:rsidRPr="003A5803">
        <w:rPr>
          <w:rFonts w:ascii="Times New Roman" w:eastAsia="Times New Roman" w:hAnsi="Times New Roman" w:cs="Times New Roman"/>
          <w:sz w:val="24"/>
          <w:szCs w:val="24"/>
          <w:lang w:eastAsia="hr-HR"/>
        </w:rPr>
        <w:t xml:space="preserve"> </w:t>
      </w:r>
      <w:r w:rsidR="006F5861">
        <w:rPr>
          <w:rFonts w:ascii="Times New Roman" w:eastAsia="Times New Roman" w:hAnsi="Times New Roman" w:cs="Times New Roman"/>
          <w:sz w:val="24"/>
          <w:szCs w:val="24"/>
          <w:lang w:eastAsia="hr-HR"/>
        </w:rPr>
        <w:t xml:space="preserve">ovoga članka </w:t>
      </w:r>
      <w:r w:rsidRPr="003A5803">
        <w:rPr>
          <w:rFonts w:ascii="Times New Roman" w:eastAsia="Times New Roman" w:hAnsi="Times New Roman" w:cs="Times New Roman"/>
          <w:sz w:val="24"/>
          <w:szCs w:val="24"/>
          <w:lang w:eastAsia="hr-HR"/>
        </w:rPr>
        <w:t xml:space="preserve">stručno povjerenstvo mora voditi računa o broju autora i doprinosu </w:t>
      </w:r>
      <w:r w:rsidR="0024612D">
        <w:rPr>
          <w:rFonts w:ascii="Times New Roman" w:eastAsia="Times New Roman" w:hAnsi="Times New Roman" w:cs="Times New Roman"/>
          <w:sz w:val="24"/>
          <w:szCs w:val="24"/>
          <w:lang w:eastAsia="hr-HR"/>
        </w:rPr>
        <w:t>pristupnika</w:t>
      </w:r>
      <w:r w:rsidRPr="003A5803">
        <w:rPr>
          <w:rFonts w:ascii="Times New Roman" w:eastAsia="Times New Roman" w:hAnsi="Times New Roman" w:cs="Times New Roman"/>
          <w:sz w:val="24"/>
          <w:szCs w:val="24"/>
          <w:lang w:eastAsia="hr-HR"/>
        </w:rPr>
        <w:t xml:space="preserve"> u tim radovima</w:t>
      </w:r>
      <w:r w:rsidR="004B0658">
        <w:rPr>
          <w:rFonts w:ascii="Times New Roman" w:eastAsia="Times New Roman" w:hAnsi="Times New Roman" w:cs="Times New Roman"/>
          <w:sz w:val="24"/>
          <w:szCs w:val="24"/>
          <w:lang w:eastAsia="hr-HR"/>
        </w:rPr>
        <w:t>.</w:t>
      </w:r>
    </w:p>
    <w:p w14:paraId="41CC9D3C" w14:textId="77777777" w:rsidR="00F36378" w:rsidRPr="003A5803" w:rsidRDefault="00F36378" w:rsidP="004825CD">
      <w:pPr>
        <w:spacing w:after="120" w:line="240" w:lineRule="auto"/>
        <w:jc w:val="both"/>
        <w:rPr>
          <w:rFonts w:ascii="Times New Roman" w:eastAsia="Times New Roman" w:hAnsi="Times New Roman" w:cs="Times New Roman"/>
          <w:b/>
          <w:sz w:val="24"/>
          <w:szCs w:val="24"/>
          <w:lang w:eastAsia="hr-HR"/>
        </w:rPr>
      </w:pPr>
    </w:p>
    <w:p w14:paraId="61B8D159" w14:textId="77777777" w:rsidR="00F36378" w:rsidRPr="003A5803" w:rsidRDefault="004B0658" w:rsidP="004825CD">
      <w:pPr>
        <w:spacing w:after="12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13</w:t>
      </w:r>
      <w:r w:rsidR="002D1895">
        <w:rPr>
          <w:rFonts w:ascii="Times New Roman" w:eastAsia="Times New Roman" w:hAnsi="Times New Roman" w:cs="Times New Roman"/>
          <w:b/>
          <w:sz w:val="24"/>
          <w:szCs w:val="24"/>
          <w:lang w:eastAsia="hr-HR"/>
        </w:rPr>
        <w:t>.</w:t>
      </w:r>
    </w:p>
    <w:p w14:paraId="0A443946" w14:textId="581D71C0" w:rsidR="00F36378" w:rsidRPr="00D300E5" w:rsidRDefault="00D300E5" w:rsidP="004825CD">
      <w:pPr>
        <w:spacing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F36378" w:rsidRPr="003A5803">
        <w:rPr>
          <w:rFonts w:ascii="Times New Roman" w:eastAsia="Times New Roman" w:hAnsi="Times New Roman" w:cs="Times New Roman"/>
          <w:sz w:val="24"/>
          <w:szCs w:val="24"/>
          <w:lang w:eastAsia="hr-HR"/>
        </w:rPr>
        <w:t>Za izbor u znanstveno zvanje višeg znanstvenog suradnika, znanstvenog savjetnika i znanstvenog savjetnika</w:t>
      </w:r>
      <w:r w:rsidR="0003487A">
        <w:rPr>
          <w:rFonts w:ascii="Times New Roman" w:eastAsia="Times New Roman" w:hAnsi="Times New Roman" w:cs="Times New Roman"/>
          <w:sz w:val="24"/>
          <w:szCs w:val="24"/>
          <w:lang w:eastAsia="hr-HR"/>
        </w:rPr>
        <w:t xml:space="preserve"> </w:t>
      </w:r>
      <w:r w:rsidR="00F36378" w:rsidRPr="003A5803">
        <w:rPr>
          <w:rFonts w:ascii="Times New Roman" w:eastAsia="Times New Roman" w:hAnsi="Times New Roman" w:cs="Times New Roman"/>
          <w:sz w:val="24"/>
          <w:szCs w:val="24"/>
          <w:lang w:eastAsia="hr-HR"/>
        </w:rPr>
        <w:t>u trajnom zvanju u podru</w:t>
      </w:r>
      <w:r w:rsidR="004B0658">
        <w:rPr>
          <w:rFonts w:ascii="Times New Roman" w:eastAsia="Times New Roman" w:hAnsi="Times New Roman" w:cs="Times New Roman"/>
          <w:sz w:val="24"/>
          <w:szCs w:val="24"/>
          <w:lang w:eastAsia="hr-HR"/>
        </w:rPr>
        <w:t xml:space="preserve">čju </w:t>
      </w:r>
      <w:r w:rsidR="000D03B4">
        <w:rPr>
          <w:rFonts w:ascii="Times New Roman" w:eastAsia="Times New Roman" w:hAnsi="Times New Roman" w:cs="Times New Roman"/>
          <w:sz w:val="24"/>
          <w:szCs w:val="24"/>
          <w:lang w:eastAsia="hr-HR"/>
        </w:rPr>
        <w:t>"</w:t>
      </w:r>
      <w:r w:rsidR="004B0658">
        <w:rPr>
          <w:rFonts w:ascii="Times New Roman" w:eastAsia="Times New Roman" w:hAnsi="Times New Roman" w:cs="Times New Roman"/>
          <w:sz w:val="24"/>
          <w:szCs w:val="24"/>
          <w:lang w:eastAsia="hr-HR"/>
        </w:rPr>
        <w:t>Prirodne znanosti</w:t>
      </w:r>
      <w:r w:rsidR="000D03B4">
        <w:rPr>
          <w:rFonts w:ascii="Times New Roman" w:eastAsia="Times New Roman" w:hAnsi="Times New Roman" w:cs="Times New Roman"/>
          <w:sz w:val="24"/>
          <w:szCs w:val="24"/>
          <w:lang w:eastAsia="hr-HR"/>
        </w:rPr>
        <w:t>"</w:t>
      </w:r>
      <w:r w:rsidR="00310A54">
        <w:rPr>
          <w:rFonts w:ascii="Times New Roman" w:eastAsia="Times New Roman" w:hAnsi="Times New Roman" w:cs="Times New Roman"/>
          <w:sz w:val="24"/>
          <w:szCs w:val="24"/>
          <w:lang w:eastAsia="hr-HR"/>
        </w:rPr>
        <w:t>, pristupnik</w:t>
      </w:r>
      <w:r w:rsidR="00F36378" w:rsidRPr="003A5803">
        <w:rPr>
          <w:rFonts w:ascii="Times New Roman" w:eastAsia="Times New Roman" w:hAnsi="Times New Roman" w:cs="Times New Roman"/>
          <w:sz w:val="24"/>
          <w:szCs w:val="24"/>
          <w:lang w:eastAsia="hr-HR"/>
        </w:rPr>
        <w:t xml:space="preserve"> mora biti glavni autor na najmanje jednoj trećini od ukupnog broja</w:t>
      </w:r>
      <w:r w:rsidR="0003487A">
        <w:rPr>
          <w:rFonts w:ascii="Times New Roman" w:eastAsia="Times New Roman" w:hAnsi="Times New Roman" w:cs="Times New Roman"/>
          <w:sz w:val="24"/>
          <w:szCs w:val="24"/>
          <w:lang w:eastAsia="hr-HR"/>
        </w:rPr>
        <w:t xml:space="preserve"> </w:t>
      </w:r>
      <w:r w:rsidR="00F36378" w:rsidRPr="003A5803">
        <w:rPr>
          <w:rFonts w:ascii="Times New Roman" w:eastAsia="Times New Roman" w:hAnsi="Times New Roman" w:cs="Times New Roman"/>
          <w:sz w:val="24"/>
          <w:szCs w:val="24"/>
          <w:lang w:eastAsia="hr-HR"/>
        </w:rPr>
        <w:t xml:space="preserve">radova potrebnih za izbor. Za izbor u znanstveno zvanje višeg znanstvenog suradnika, znanstvenog savjetnika i znanstvenog savjetnika u trajnom zvanju u području </w:t>
      </w:r>
      <w:r w:rsidR="000D03B4">
        <w:rPr>
          <w:rFonts w:ascii="Times New Roman" w:eastAsia="Times New Roman" w:hAnsi="Times New Roman" w:cs="Times New Roman"/>
          <w:sz w:val="24"/>
          <w:szCs w:val="24"/>
          <w:lang w:eastAsia="hr-HR"/>
        </w:rPr>
        <w:t>"</w:t>
      </w:r>
      <w:r w:rsidR="00F36378" w:rsidRPr="003A5803">
        <w:rPr>
          <w:rFonts w:ascii="Times New Roman" w:eastAsia="Times New Roman" w:hAnsi="Times New Roman" w:cs="Times New Roman"/>
          <w:sz w:val="24"/>
          <w:szCs w:val="24"/>
          <w:lang w:eastAsia="hr-HR"/>
        </w:rPr>
        <w:t>B</w:t>
      </w:r>
      <w:r w:rsidR="00310A54">
        <w:rPr>
          <w:rFonts w:ascii="Times New Roman" w:eastAsia="Times New Roman" w:hAnsi="Times New Roman" w:cs="Times New Roman"/>
          <w:sz w:val="24"/>
          <w:szCs w:val="24"/>
          <w:lang w:eastAsia="hr-HR"/>
        </w:rPr>
        <w:t>iomedicina i zdravstvo</w:t>
      </w:r>
      <w:r w:rsidR="000D03B4">
        <w:rPr>
          <w:rFonts w:ascii="Times New Roman" w:eastAsia="Times New Roman" w:hAnsi="Times New Roman" w:cs="Times New Roman"/>
          <w:sz w:val="24"/>
          <w:szCs w:val="24"/>
          <w:lang w:eastAsia="hr-HR"/>
        </w:rPr>
        <w:t>"</w:t>
      </w:r>
      <w:r w:rsidR="00310A54">
        <w:rPr>
          <w:rFonts w:ascii="Times New Roman" w:eastAsia="Times New Roman" w:hAnsi="Times New Roman" w:cs="Times New Roman"/>
          <w:sz w:val="24"/>
          <w:szCs w:val="24"/>
          <w:lang w:eastAsia="hr-HR"/>
        </w:rPr>
        <w:t>, pristupnik</w:t>
      </w:r>
      <w:r w:rsidR="00F36378" w:rsidRPr="003A5803">
        <w:rPr>
          <w:rFonts w:ascii="Times New Roman" w:eastAsia="Times New Roman" w:hAnsi="Times New Roman" w:cs="Times New Roman"/>
          <w:sz w:val="24"/>
          <w:szCs w:val="24"/>
          <w:lang w:eastAsia="hr-HR"/>
        </w:rPr>
        <w:t xml:space="preserve"> mora biti prvi</w:t>
      </w:r>
      <w:r w:rsidR="00D151C2">
        <w:rPr>
          <w:rFonts w:ascii="Times New Roman" w:eastAsia="Times New Roman" w:hAnsi="Times New Roman" w:cs="Times New Roman"/>
          <w:sz w:val="24"/>
          <w:szCs w:val="24"/>
          <w:lang w:eastAsia="hr-HR"/>
        </w:rPr>
        <w:t>, glavni</w:t>
      </w:r>
      <w:r w:rsidR="0003487A">
        <w:rPr>
          <w:rFonts w:ascii="Times New Roman" w:eastAsia="Times New Roman" w:hAnsi="Times New Roman" w:cs="Times New Roman"/>
          <w:sz w:val="24"/>
          <w:szCs w:val="24"/>
          <w:lang w:eastAsia="hr-HR"/>
        </w:rPr>
        <w:t xml:space="preserve"> </w:t>
      </w:r>
      <w:r w:rsidR="00D151C2">
        <w:rPr>
          <w:rFonts w:ascii="Times New Roman" w:eastAsia="Times New Roman" w:hAnsi="Times New Roman" w:cs="Times New Roman"/>
          <w:sz w:val="24"/>
          <w:szCs w:val="24"/>
          <w:lang w:eastAsia="hr-HR"/>
        </w:rPr>
        <w:t xml:space="preserve">ili </w:t>
      </w:r>
      <w:r w:rsidR="00F36378" w:rsidRPr="003A5803">
        <w:rPr>
          <w:rFonts w:ascii="Times New Roman" w:eastAsia="Times New Roman" w:hAnsi="Times New Roman" w:cs="Times New Roman"/>
          <w:sz w:val="24"/>
          <w:szCs w:val="24"/>
          <w:lang w:eastAsia="hr-HR"/>
        </w:rPr>
        <w:t xml:space="preserve">dopisni autor </w:t>
      </w:r>
      <w:r w:rsidR="00A74D8A">
        <w:rPr>
          <w:rFonts w:ascii="Times New Roman" w:eastAsia="Times New Roman" w:hAnsi="Times New Roman" w:cs="Times New Roman"/>
          <w:sz w:val="24"/>
          <w:szCs w:val="24"/>
          <w:lang w:eastAsia="hr-HR"/>
        </w:rPr>
        <w:t xml:space="preserve">(ako je različit od prvog) </w:t>
      </w:r>
      <w:r w:rsidR="00F36378" w:rsidRPr="003A5803">
        <w:rPr>
          <w:rFonts w:ascii="Times New Roman" w:eastAsia="Times New Roman" w:hAnsi="Times New Roman" w:cs="Times New Roman"/>
          <w:sz w:val="24"/>
          <w:szCs w:val="24"/>
          <w:lang w:eastAsia="hr-HR"/>
        </w:rPr>
        <w:t>na najmanje jednoj trećini od ukupnog broja</w:t>
      </w:r>
      <w:r w:rsidR="0003487A">
        <w:rPr>
          <w:rFonts w:ascii="Times New Roman" w:eastAsia="Times New Roman" w:hAnsi="Times New Roman" w:cs="Times New Roman"/>
          <w:sz w:val="24"/>
          <w:szCs w:val="24"/>
          <w:lang w:eastAsia="hr-HR"/>
        </w:rPr>
        <w:t xml:space="preserve"> </w:t>
      </w:r>
      <w:r w:rsidR="00F36378" w:rsidRPr="003A5803">
        <w:rPr>
          <w:rFonts w:ascii="Times New Roman" w:eastAsia="Times New Roman" w:hAnsi="Times New Roman" w:cs="Times New Roman"/>
          <w:sz w:val="24"/>
          <w:szCs w:val="24"/>
          <w:lang w:eastAsia="hr-HR"/>
        </w:rPr>
        <w:t>radova potrebnih za izbor. Glavni je autor onaj koji je nositelj problematike ili autor koji je najviše pridonio rješavanju konkretnog pr</w:t>
      </w:r>
      <w:r w:rsidR="004B0658">
        <w:rPr>
          <w:rFonts w:ascii="Times New Roman" w:eastAsia="Times New Roman" w:hAnsi="Times New Roman" w:cs="Times New Roman"/>
          <w:sz w:val="24"/>
          <w:szCs w:val="24"/>
          <w:lang w:eastAsia="hr-HR"/>
        </w:rPr>
        <w:t>oblema. Glavne autore utvrđuje s</w:t>
      </w:r>
      <w:r w:rsidR="00F36378" w:rsidRPr="003A5803">
        <w:rPr>
          <w:rFonts w:ascii="Times New Roman" w:eastAsia="Times New Roman" w:hAnsi="Times New Roman" w:cs="Times New Roman"/>
          <w:sz w:val="24"/>
          <w:szCs w:val="24"/>
          <w:lang w:eastAsia="hr-HR"/>
        </w:rPr>
        <w:t>tručno povjerenstvo na temelju p</w:t>
      </w:r>
      <w:r w:rsidR="00310A54">
        <w:rPr>
          <w:rFonts w:ascii="Times New Roman" w:eastAsia="Times New Roman" w:hAnsi="Times New Roman" w:cs="Times New Roman"/>
          <w:sz w:val="24"/>
          <w:szCs w:val="24"/>
          <w:lang w:eastAsia="hr-HR"/>
        </w:rPr>
        <w:t>odneska pristupnika</w:t>
      </w:r>
      <w:r w:rsidR="004B0658">
        <w:rPr>
          <w:rFonts w:ascii="Times New Roman" w:eastAsia="Times New Roman" w:hAnsi="Times New Roman" w:cs="Times New Roman"/>
          <w:sz w:val="24"/>
          <w:szCs w:val="24"/>
          <w:lang w:eastAsia="hr-HR"/>
        </w:rPr>
        <w:t>, a potvrđuje m</w:t>
      </w:r>
      <w:r w:rsidR="00F36378" w:rsidRPr="003A5803">
        <w:rPr>
          <w:rFonts w:ascii="Times New Roman" w:eastAsia="Times New Roman" w:hAnsi="Times New Roman" w:cs="Times New Roman"/>
          <w:sz w:val="24"/>
          <w:szCs w:val="24"/>
          <w:lang w:eastAsia="hr-HR"/>
        </w:rPr>
        <w:t xml:space="preserve">atični odbor. </w:t>
      </w:r>
    </w:p>
    <w:p w14:paraId="7655E228" w14:textId="059B18B5" w:rsidR="005D7111" w:rsidRDefault="00D300E5" w:rsidP="004825CD">
      <w:pPr>
        <w:spacing w:beforeLines="40" w:before="96" w:afterLines="40" w:after="96"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(2) </w:t>
      </w:r>
      <w:r w:rsidR="00F36378" w:rsidRPr="003A5803">
        <w:rPr>
          <w:rFonts w:ascii="Times New Roman" w:eastAsia="Times New Roman" w:hAnsi="Times New Roman" w:cs="Times New Roman"/>
          <w:sz w:val="24"/>
          <w:szCs w:val="24"/>
          <w:lang w:eastAsia="hr-HR"/>
        </w:rPr>
        <w:t xml:space="preserve">Stručno povjerenstvo </w:t>
      </w:r>
      <w:r w:rsidR="00D151C2">
        <w:rPr>
          <w:rFonts w:ascii="Times New Roman" w:eastAsia="Times New Roman" w:hAnsi="Times New Roman" w:cs="Times New Roman"/>
          <w:sz w:val="24"/>
          <w:szCs w:val="24"/>
          <w:lang w:eastAsia="hr-HR"/>
        </w:rPr>
        <w:t xml:space="preserve">i matični odbor </w:t>
      </w:r>
      <w:r w:rsidR="00F36378" w:rsidRPr="003A5803">
        <w:rPr>
          <w:rFonts w:ascii="Times New Roman" w:eastAsia="Times New Roman" w:hAnsi="Times New Roman" w:cs="Times New Roman"/>
          <w:sz w:val="24"/>
          <w:szCs w:val="24"/>
          <w:lang w:eastAsia="hr-HR"/>
        </w:rPr>
        <w:t>procjenjuje osobni doprinos pristupnika i utvr</w:t>
      </w:r>
      <w:r>
        <w:rPr>
          <w:rFonts w:ascii="Times New Roman" w:eastAsia="Times New Roman" w:hAnsi="Times New Roman" w:cs="Times New Roman"/>
          <w:sz w:val="24"/>
          <w:szCs w:val="24"/>
          <w:lang w:eastAsia="hr-HR"/>
        </w:rPr>
        <w:t>đuje glavne autore rada</w:t>
      </w:r>
      <w:r w:rsidR="00310A54">
        <w:rPr>
          <w:rFonts w:ascii="Times New Roman" w:eastAsia="Times New Roman" w:hAnsi="Times New Roman" w:cs="Times New Roman"/>
          <w:sz w:val="24"/>
          <w:szCs w:val="24"/>
          <w:lang w:eastAsia="hr-HR"/>
        </w:rPr>
        <w:t xml:space="preserve"> na temelju podneska pristupnika</w:t>
      </w:r>
      <w:r w:rsidR="00D151C2">
        <w:rPr>
          <w:rFonts w:ascii="Times New Roman" w:eastAsia="Times New Roman" w:hAnsi="Times New Roman" w:cs="Times New Roman"/>
          <w:sz w:val="24"/>
          <w:szCs w:val="24"/>
          <w:lang w:eastAsia="hr-HR"/>
        </w:rPr>
        <w:t>, a po</w:t>
      </w:r>
      <w:r w:rsidR="00757874">
        <w:rPr>
          <w:rFonts w:ascii="Times New Roman" w:eastAsia="Times New Roman" w:hAnsi="Times New Roman" w:cs="Times New Roman"/>
          <w:sz w:val="24"/>
          <w:szCs w:val="24"/>
          <w:lang w:eastAsia="hr-HR"/>
        </w:rPr>
        <w:t xml:space="preserve"> </w:t>
      </w:r>
      <w:r w:rsidR="00D151C2">
        <w:rPr>
          <w:rFonts w:ascii="Times New Roman" w:eastAsia="Times New Roman" w:hAnsi="Times New Roman" w:cs="Times New Roman"/>
          <w:sz w:val="24"/>
          <w:szCs w:val="24"/>
          <w:lang w:eastAsia="hr-HR"/>
        </w:rPr>
        <w:t>potrebi</w:t>
      </w:r>
      <w:r w:rsidR="00F36378" w:rsidRPr="003A5803">
        <w:rPr>
          <w:rFonts w:ascii="Times New Roman" w:eastAsia="Times New Roman" w:hAnsi="Times New Roman" w:cs="Times New Roman"/>
          <w:sz w:val="24"/>
          <w:szCs w:val="24"/>
          <w:lang w:eastAsia="hr-HR"/>
        </w:rPr>
        <w:t xml:space="preserve"> </w:t>
      </w:r>
      <w:r w:rsidR="00757874">
        <w:rPr>
          <w:rFonts w:ascii="Times New Roman" w:eastAsia="Times New Roman" w:hAnsi="Times New Roman" w:cs="Times New Roman"/>
          <w:sz w:val="24"/>
          <w:szCs w:val="24"/>
          <w:lang w:eastAsia="hr-HR"/>
        </w:rPr>
        <w:t xml:space="preserve">i </w:t>
      </w:r>
      <w:r w:rsidR="00F36378" w:rsidRPr="003A5803">
        <w:rPr>
          <w:rFonts w:ascii="Times New Roman" w:eastAsia="Times New Roman" w:hAnsi="Times New Roman" w:cs="Times New Roman"/>
          <w:sz w:val="24"/>
          <w:szCs w:val="24"/>
          <w:lang w:eastAsia="hr-HR"/>
        </w:rPr>
        <w:t xml:space="preserve">na temelju mišljenja dodatnih domaćih i stranih recenzenata, posebno u slučaju kad je većina radova pristupnika </w:t>
      </w:r>
      <w:r w:rsidR="00D151C2">
        <w:rPr>
          <w:rFonts w:ascii="Times New Roman" w:eastAsia="Times New Roman" w:hAnsi="Times New Roman" w:cs="Times New Roman"/>
          <w:sz w:val="24"/>
          <w:szCs w:val="24"/>
          <w:lang w:eastAsia="hr-HR"/>
        </w:rPr>
        <w:t>objavljena na temelju</w:t>
      </w:r>
      <w:r w:rsidR="00F36378" w:rsidRPr="003A5803">
        <w:rPr>
          <w:rFonts w:ascii="Times New Roman" w:eastAsia="Times New Roman" w:hAnsi="Times New Roman" w:cs="Times New Roman"/>
          <w:sz w:val="24"/>
          <w:szCs w:val="24"/>
          <w:lang w:eastAsia="hr-HR"/>
        </w:rPr>
        <w:t xml:space="preserve"> kolaboracija s velikim brojem autora.</w:t>
      </w:r>
    </w:p>
    <w:p w14:paraId="6630477A" w14:textId="44CB4428" w:rsidR="001504F8" w:rsidRPr="00543D98" w:rsidRDefault="001504F8" w:rsidP="00185FA8">
      <w:pPr>
        <w:spacing w:after="120" w:line="240" w:lineRule="auto"/>
        <w:jc w:val="center"/>
        <w:rPr>
          <w:rFonts w:ascii="Times New Roman" w:hAnsi="Times New Roman" w:cs="Times New Roman"/>
          <w:sz w:val="24"/>
          <w:szCs w:val="24"/>
        </w:rPr>
      </w:pPr>
    </w:p>
    <w:p w14:paraId="6532FA7F" w14:textId="77777777" w:rsidR="001504F8" w:rsidRDefault="001504F8" w:rsidP="00185FA8">
      <w:pPr>
        <w:spacing w:after="120" w:line="240" w:lineRule="auto"/>
        <w:jc w:val="center"/>
        <w:rPr>
          <w:rFonts w:ascii="Times New Roman" w:hAnsi="Times New Roman" w:cs="Times New Roman"/>
          <w:b/>
          <w:sz w:val="24"/>
          <w:szCs w:val="24"/>
        </w:rPr>
      </w:pPr>
      <w:r w:rsidRPr="00543D98">
        <w:rPr>
          <w:rFonts w:ascii="Times New Roman" w:hAnsi="Times New Roman" w:cs="Times New Roman"/>
          <w:b/>
          <w:sz w:val="24"/>
          <w:szCs w:val="24"/>
        </w:rPr>
        <w:t>ODJELJAK 2.</w:t>
      </w:r>
    </w:p>
    <w:p w14:paraId="395E061F" w14:textId="77777777" w:rsidR="007A467C" w:rsidRPr="00543D98" w:rsidRDefault="007A467C" w:rsidP="00185FA8">
      <w:pPr>
        <w:spacing w:after="120" w:line="240" w:lineRule="auto"/>
        <w:jc w:val="center"/>
        <w:rPr>
          <w:rFonts w:ascii="Times New Roman" w:hAnsi="Times New Roman" w:cs="Times New Roman"/>
          <w:b/>
          <w:sz w:val="24"/>
          <w:szCs w:val="24"/>
        </w:rPr>
      </w:pPr>
    </w:p>
    <w:p w14:paraId="4B60B58C" w14:textId="1B6642B2" w:rsidR="001504F8" w:rsidRDefault="001504F8" w:rsidP="00185FA8">
      <w:pPr>
        <w:spacing w:after="120" w:line="240" w:lineRule="auto"/>
        <w:jc w:val="center"/>
        <w:rPr>
          <w:rFonts w:ascii="Times New Roman" w:hAnsi="Times New Roman" w:cs="Times New Roman"/>
          <w:b/>
          <w:sz w:val="24"/>
          <w:szCs w:val="24"/>
        </w:rPr>
      </w:pPr>
      <w:r w:rsidRPr="00543D98">
        <w:rPr>
          <w:rFonts w:ascii="Times New Roman" w:hAnsi="Times New Roman" w:cs="Times New Roman"/>
          <w:b/>
          <w:sz w:val="24"/>
          <w:szCs w:val="24"/>
        </w:rPr>
        <w:t>TEHNIČKE ZNANOSTI</w:t>
      </w:r>
    </w:p>
    <w:p w14:paraId="3D1964B5" w14:textId="77777777" w:rsidR="006D617A" w:rsidRPr="00543D98" w:rsidRDefault="006D617A" w:rsidP="00185FA8">
      <w:pPr>
        <w:spacing w:after="120" w:line="240" w:lineRule="auto"/>
        <w:jc w:val="center"/>
        <w:rPr>
          <w:rFonts w:ascii="Times New Roman" w:hAnsi="Times New Roman" w:cs="Times New Roman"/>
          <w:b/>
          <w:sz w:val="24"/>
          <w:szCs w:val="24"/>
        </w:rPr>
      </w:pPr>
    </w:p>
    <w:p w14:paraId="494EA991" w14:textId="77777777" w:rsidR="001504F8" w:rsidRPr="00543D98" w:rsidRDefault="001504F8" w:rsidP="00185FA8">
      <w:pPr>
        <w:spacing w:after="120" w:line="240" w:lineRule="auto"/>
        <w:jc w:val="center"/>
        <w:rPr>
          <w:rFonts w:ascii="Times New Roman" w:hAnsi="Times New Roman" w:cs="Times New Roman"/>
          <w:b/>
          <w:sz w:val="24"/>
          <w:szCs w:val="24"/>
        </w:rPr>
      </w:pPr>
      <w:r w:rsidRPr="00543D98">
        <w:rPr>
          <w:rFonts w:ascii="Times New Roman" w:hAnsi="Times New Roman" w:cs="Times New Roman"/>
          <w:b/>
          <w:sz w:val="24"/>
          <w:szCs w:val="24"/>
        </w:rPr>
        <w:t>Članak 14.</w:t>
      </w:r>
    </w:p>
    <w:p w14:paraId="69CC0BB8" w14:textId="77777777" w:rsidR="001504F8" w:rsidRDefault="001504F8" w:rsidP="00185FA8">
      <w:pPr>
        <w:spacing w:after="120" w:line="240" w:lineRule="auto"/>
        <w:jc w:val="both"/>
        <w:rPr>
          <w:rFonts w:ascii="Times New Roman" w:hAnsi="Times New Roman" w:cs="Times New Roman"/>
          <w:sz w:val="24"/>
          <w:szCs w:val="24"/>
        </w:rPr>
      </w:pPr>
      <w:r w:rsidRPr="00543D98">
        <w:rPr>
          <w:rFonts w:ascii="Times New Roman" w:hAnsi="Times New Roman" w:cs="Times New Roman"/>
          <w:sz w:val="24"/>
          <w:szCs w:val="24"/>
        </w:rPr>
        <w:t>(1) Za izbor u znanstveno zvanje u području tehničkih znanosti pristupnik mora za svako znanstveno zvanje imati određeni broj znanstvenih radova prema niže navedenoj tablici, s time da pri izboru u svako više znanstveno zvanje mora istovremeno biti ostvaren kako ukupni broj r</w:t>
      </w:r>
      <w:r>
        <w:rPr>
          <w:rFonts w:ascii="Times New Roman" w:hAnsi="Times New Roman" w:cs="Times New Roman"/>
          <w:sz w:val="24"/>
          <w:szCs w:val="24"/>
        </w:rPr>
        <w:t xml:space="preserve">adova tako i </w:t>
      </w:r>
      <w:r w:rsidRPr="00543D98">
        <w:rPr>
          <w:rFonts w:ascii="Times New Roman" w:hAnsi="Times New Roman" w:cs="Times New Roman"/>
          <w:sz w:val="24"/>
          <w:szCs w:val="24"/>
        </w:rPr>
        <w:t>razlika radova navedena u uglatim zagradama</w:t>
      </w:r>
      <w:r>
        <w:rPr>
          <w:rFonts w:ascii="Times New Roman" w:hAnsi="Times New Roman" w:cs="Times New Roman"/>
          <w:sz w:val="24"/>
          <w:szCs w:val="24"/>
          <w:vertAlign w:val="superscript"/>
        </w:rPr>
        <w:t>*</w:t>
      </w:r>
      <w:r w:rsidRPr="00543D98">
        <w:rPr>
          <w:rFonts w:ascii="Times New Roman" w:hAnsi="Times New Roman" w:cs="Times New Roman"/>
          <w:sz w:val="24"/>
          <w:szCs w:val="24"/>
        </w:rPr>
        <w:t>. Radi ostvarivanja međunarodne znanstvene prepoznatljivosti i afirmiranosti pristupnik mora imati i znanstvene radove publicirane u inozemnim časopisima.</w:t>
      </w:r>
    </w:p>
    <w:p w14:paraId="3A637472" w14:textId="77777777" w:rsidR="00185FA8" w:rsidRPr="00543D98" w:rsidRDefault="00185FA8" w:rsidP="00185FA8">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64"/>
        <w:gridCol w:w="964"/>
        <w:gridCol w:w="964"/>
        <w:gridCol w:w="1928"/>
        <w:gridCol w:w="964"/>
        <w:gridCol w:w="964"/>
      </w:tblGrid>
      <w:tr w:rsidR="001504F8" w:rsidRPr="005237B8" w14:paraId="68846CF2" w14:textId="77777777" w:rsidTr="006879BF">
        <w:trPr>
          <w:trHeight w:val="388"/>
          <w:jc w:val="center"/>
        </w:trPr>
        <w:tc>
          <w:tcPr>
            <w:tcW w:w="1985" w:type="dxa"/>
            <w:gridSpan w:val="7"/>
            <w:shd w:val="clear" w:color="auto" w:fill="auto"/>
            <w:vAlign w:val="center"/>
          </w:tcPr>
          <w:p w14:paraId="53EA8F33" w14:textId="7777777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b/>
                <w:sz w:val="24"/>
                <w:szCs w:val="24"/>
                <w:lang w:eastAsia="zh-CN"/>
              </w:rPr>
              <w:t>Potrebni broj znanstvenih radova (i projekata)</w:t>
            </w:r>
          </w:p>
        </w:tc>
      </w:tr>
      <w:tr w:rsidR="001504F8" w:rsidRPr="005237B8" w14:paraId="6CEC314F" w14:textId="77777777" w:rsidTr="006879BF">
        <w:trPr>
          <w:jc w:val="center"/>
        </w:trPr>
        <w:tc>
          <w:tcPr>
            <w:tcW w:w="1985" w:type="dxa"/>
            <w:vMerge w:val="restart"/>
            <w:shd w:val="clear" w:color="auto" w:fill="auto"/>
            <w:vAlign w:val="center"/>
          </w:tcPr>
          <w:p w14:paraId="3B545C73" w14:textId="77777777" w:rsidR="001504F8" w:rsidRPr="00A94F3D" w:rsidRDefault="001504F8" w:rsidP="00185FA8">
            <w:pPr>
              <w:keepLines/>
              <w:spacing w:after="0" w:line="240" w:lineRule="auto"/>
              <w:jc w:val="both"/>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Znanstveno zvanje</w:t>
            </w:r>
          </w:p>
        </w:tc>
        <w:tc>
          <w:tcPr>
            <w:tcW w:w="964" w:type="dxa"/>
            <w:gridSpan w:val="3"/>
            <w:shd w:val="clear" w:color="auto" w:fill="auto"/>
            <w:vAlign w:val="center"/>
          </w:tcPr>
          <w:p w14:paraId="2E6B8E21" w14:textId="77777777" w:rsidR="001504F8" w:rsidRPr="00A94F3D" w:rsidRDefault="001504F8" w:rsidP="00185FA8">
            <w:pPr>
              <w:keepNext/>
              <w:keepLines/>
              <w:spacing w:after="0" w:line="240" w:lineRule="auto"/>
              <w:jc w:val="center"/>
              <w:rPr>
                <w:rFonts w:ascii="Times New Roman" w:eastAsia="SimSun" w:hAnsi="Times New Roman" w:cs="Times New Roman"/>
                <w:sz w:val="24"/>
                <w:szCs w:val="24"/>
                <w:vertAlign w:val="superscript"/>
                <w:lang w:eastAsia="zh-CN"/>
              </w:rPr>
            </w:pPr>
            <w:r w:rsidRPr="00A94F3D">
              <w:rPr>
                <w:rFonts w:ascii="Times New Roman" w:eastAsia="SimSun" w:hAnsi="Times New Roman" w:cs="Times New Roman"/>
                <w:sz w:val="24"/>
                <w:szCs w:val="24"/>
                <w:lang w:eastAsia="zh-CN"/>
              </w:rPr>
              <w:t>Polja tehničkih znanosti</w:t>
            </w:r>
          </w:p>
          <w:p w14:paraId="6F386678" w14:textId="77777777" w:rsidR="001504F8" w:rsidRPr="00A94F3D" w:rsidRDefault="001504F8" w:rsidP="00185FA8">
            <w:pPr>
              <w:spacing w:after="0" w:line="240" w:lineRule="auto"/>
              <w:jc w:val="center"/>
              <w:rPr>
                <w:rFonts w:ascii="Times New Roman" w:eastAsia="SimSun" w:hAnsi="Times New Roman" w:cs="Times New Roman"/>
                <w:sz w:val="24"/>
                <w:szCs w:val="24"/>
                <w:vertAlign w:val="superscript"/>
                <w:lang w:eastAsia="zh-CN"/>
              </w:rPr>
            </w:pPr>
            <w:r w:rsidRPr="00A94F3D">
              <w:rPr>
                <w:rFonts w:ascii="Times New Roman" w:eastAsia="SimSun" w:hAnsi="Times New Roman" w:cs="Times New Roman"/>
                <w:sz w:val="24"/>
                <w:szCs w:val="24"/>
                <w:lang w:eastAsia="zh-CN"/>
              </w:rPr>
              <w:t>Broj radova</w:t>
            </w:r>
            <w:r w:rsidRPr="00A94F3D">
              <w:rPr>
                <w:rFonts w:ascii="Times New Roman" w:eastAsia="SimSun" w:hAnsi="Times New Roman" w:cs="Times New Roman"/>
                <w:sz w:val="24"/>
                <w:szCs w:val="24"/>
                <w:vertAlign w:val="superscript"/>
                <w:lang w:eastAsia="zh-CN"/>
              </w:rPr>
              <w:t>(3)</w:t>
            </w:r>
          </w:p>
        </w:tc>
        <w:tc>
          <w:tcPr>
            <w:tcW w:w="1928" w:type="dxa"/>
            <w:gridSpan w:val="3"/>
            <w:shd w:val="clear" w:color="auto" w:fill="auto"/>
            <w:vAlign w:val="center"/>
          </w:tcPr>
          <w:p w14:paraId="61C00BAB" w14:textId="77777777"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Arhitektura i urbanizam</w:t>
            </w:r>
          </w:p>
          <w:p w14:paraId="1F8C858D" w14:textId="77777777" w:rsidR="001504F8" w:rsidRPr="00A94F3D" w:rsidRDefault="001504F8" w:rsidP="00185FA8">
            <w:pPr>
              <w:spacing w:after="0" w:line="240" w:lineRule="auto"/>
              <w:jc w:val="center"/>
              <w:rPr>
                <w:rFonts w:ascii="Times New Roman" w:eastAsia="SimSun" w:hAnsi="Times New Roman" w:cs="Times New Roman"/>
                <w:sz w:val="24"/>
                <w:szCs w:val="24"/>
                <w:vertAlign w:val="superscript"/>
                <w:lang w:eastAsia="zh-CN"/>
              </w:rPr>
            </w:pPr>
            <w:r w:rsidRPr="00A94F3D">
              <w:rPr>
                <w:rFonts w:ascii="Times New Roman" w:eastAsia="SimSun" w:hAnsi="Times New Roman" w:cs="Times New Roman"/>
                <w:sz w:val="24"/>
                <w:szCs w:val="24"/>
                <w:lang w:eastAsia="zh-CN"/>
              </w:rPr>
              <w:t>Broj pisanih radova</w:t>
            </w:r>
            <w:r w:rsidRPr="00A94F3D">
              <w:rPr>
                <w:rFonts w:ascii="Times New Roman" w:eastAsia="SimSun" w:hAnsi="Times New Roman" w:cs="Times New Roman"/>
                <w:sz w:val="24"/>
                <w:szCs w:val="24"/>
                <w:vertAlign w:val="superscript"/>
                <w:lang w:eastAsia="zh-CN"/>
              </w:rPr>
              <w:t>(1)</w:t>
            </w:r>
            <w:r w:rsidRPr="00A94F3D">
              <w:rPr>
                <w:rFonts w:ascii="Times New Roman" w:eastAsia="SimSun" w:hAnsi="Times New Roman" w:cs="Times New Roman"/>
                <w:sz w:val="24"/>
                <w:szCs w:val="24"/>
                <w:lang w:eastAsia="zh-CN"/>
              </w:rPr>
              <w:t xml:space="preserve"> / projekata</w:t>
            </w:r>
            <w:r w:rsidRPr="00A94F3D">
              <w:rPr>
                <w:rFonts w:ascii="Times New Roman" w:eastAsia="SimSun" w:hAnsi="Times New Roman" w:cs="Times New Roman"/>
                <w:sz w:val="24"/>
                <w:szCs w:val="24"/>
                <w:vertAlign w:val="superscript"/>
                <w:lang w:eastAsia="zh-CN"/>
              </w:rPr>
              <w:t>(2)</w:t>
            </w:r>
          </w:p>
        </w:tc>
      </w:tr>
      <w:tr w:rsidR="001504F8" w:rsidRPr="005237B8" w14:paraId="31EC64D1" w14:textId="77777777" w:rsidTr="006879BF">
        <w:trPr>
          <w:jc w:val="center"/>
        </w:trPr>
        <w:tc>
          <w:tcPr>
            <w:tcW w:w="1985" w:type="dxa"/>
            <w:vMerge/>
            <w:shd w:val="clear" w:color="auto" w:fill="auto"/>
            <w:vAlign w:val="center"/>
          </w:tcPr>
          <w:p w14:paraId="3C2CA1A7" w14:textId="77777777" w:rsidR="001504F8" w:rsidRPr="00A94F3D" w:rsidRDefault="001504F8" w:rsidP="00185FA8">
            <w:pPr>
              <w:spacing w:after="0" w:line="240" w:lineRule="auto"/>
              <w:jc w:val="both"/>
              <w:rPr>
                <w:rFonts w:ascii="Times New Roman" w:eastAsia="SimSun" w:hAnsi="Times New Roman" w:cs="Times New Roman"/>
                <w:sz w:val="24"/>
                <w:szCs w:val="24"/>
                <w:lang w:eastAsia="zh-CN"/>
              </w:rPr>
            </w:pPr>
          </w:p>
        </w:tc>
        <w:tc>
          <w:tcPr>
            <w:tcW w:w="964" w:type="dxa"/>
            <w:shd w:val="clear" w:color="auto" w:fill="auto"/>
            <w:vAlign w:val="center"/>
          </w:tcPr>
          <w:p w14:paraId="17426A8C" w14:textId="77777777" w:rsidR="001504F8" w:rsidRPr="00A94F3D" w:rsidRDefault="001504F8" w:rsidP="00185FA8">
            <w:pPr>
              <w:spacing w:after="0" w:line="240" w:lineRule="auto"/>
              <w:jc w:val="center"/>
              <w:rPr>
                <w:rFonts w:ascii="Times New Roman" w:eastAsia="SimSun" w:hAnsi="Times New Roman" w:cs="Times New Roman"/>
                <w:b/>
                <w:sz w:val="24"/>
                <w:szCs w:val="24"/>
                <w:vertAlign w:val="superscript"/>
                <w:lang w:eastAsia="zh-CN"/>
              </w:rPr>
            </w:pPr>
            <w:r w:rsidRPr="00A94F3D">
              <w:rPr>
                <w:rFonts w:ascii="Times New Roman" w:eastAsia="SimSun" w:hAnsi="Times New Roman" w:cs="Times New Roman"/>
                <w:b/>
                <w:sz w:val="24"/>
                <w:szCs w:val="24"/>
                <w:lang w:eastAsia="zh-CN"/>
              </w:rPr>
              <w:t>A</w:t>
            </w:r>
          </w:p>
        </w:tc>
        <w:tc>
          <w:tcPr>
            <w:tcW w:w="964" w:type="dxa"/>
            <w:shd w:val="clear" w:color="auto" w:fill="auto"/>
            <w:vAlign w:val="center"/>
          </w:tcPr>
          <w:p w14:paraId="69FE3F65" w14:textId="77777777" w:rsidR="001504F8" w:rsidRPr="00A94F3D" w:rsidRDefault="001504F8" w:rsidP="00185FA8">
            <w:pPr>
              <w:spacing w:after="0" w:line="240" w:lineRule="auto"/>
              <w:jc w:val="center"/>
              <w:rPr>
                <w:rFonts w:ascii="Times New Roman" w:eastAsia="SimSun" w:hAnsi="Times New Roman" w:cs="Times New Roman"/>
                <w:b/>
                <w:sz w:val="24"/>
                <w:szCs w:val="24"/>
                <w:lang w:eastAsia="zh-CN"/>
              </w:rPr>
            </w:pPr>
            <w:r w:rsidRPr="00A94F3D">
              <w:rPr>
                <w:rFonts w:ascii="Times New Roman" w:eastAsia="SimSun" w:hAnsi="Times New Roman" w:cs="Times New Roman"/>
                <w:b/>
                <w:sz w:val="24"/>
                <w:szCs w:val="24"/>
                <w:lang w:eastAsia="zh-CN"/>
              </w:rPr>
              <w:t>B</w:t>
            </w:r>
          </w:p>
        </w:tc>
        <w:tc>
          <w:tcPr>
            <w:tcW w:w="964" w:type="dxa"/>
            <w:shd w:val="clear" w:color="auto" w:fill="auto"/>
            <w:vAlign w:val="center"/>
          </w:tcPr>
          <w:p w14:paraId="59D2EAEB" w14:textId="4575D569" w:rsidR="001504F8" w:rsidRPr="00A94F3D" w:rsidRDefault="001504F8" w:rsidP="00185FA8">
            <w:pPr>
              <w:spacing w:after="0" w:line="240" w:lineRule="auto"/>
              <w:jc w:val="center"/>
              <w:rPr>
                <w:rFonts w:ascii="Times New Roman" w:eastAsia="SimSun" w:hAnsi="Times New Roman" w:cs="Times New Roman"/>
                <w:b/>
                <w:sz w:val="24"/>
                <w:szCs w:val="24"/>
                <w:lang w:eastAsia="zh-CN"/>
              </w:rPr>
            </w:pPr>
            <w:r w:rsidRPr="00A94F3D">
              <w:rPr>
                <w:rFonts w:ascii="Times New Roman" w:eastAsia="SimSun" w:hAnsi="Times New Roman" w:cs="Times New Roman"/>
                <w:b/>
                <w:sz w:val="24"/>
                <w:szCs w:val="24"/>
                <w:lang w:eastAsia="zh-CN"/>
              </w:rPr>
              <w:t>C</w:t>
            </w:r>
          </w:p>
        </w:tc>
        <w:tc>
          <w:tcPr>
            <w:tcW w:w="1928" w:type="dxa"/>
            <w:shd w:val="clear" w:color="auto" w:fill="auto"/>
            <w:vAlign w:val="center"/>
          </w:tcPr>
          <w:p w14:paraId="0B8B226D" w14:textId="77777777" w:rsidR="001504F8" w:rsidRPr="00A94F3D" w:rsidRDefault="001504F8" w:rsidP="00185FA8">
            <w:pPr>
              <w:spacing w:after="0" w:line="240" w:lineRule="auto"/>
              <w:jc w:val="center"/>
              <w:rPr>
                <w:rFonts w:ascii="Times New Roman" w:eastAsia="SimSun" w:hAnsi="Times New Roman" w:cs="Times New Roman"/>
                <w:b/>
                <w:sz w:val="24"/>
                <w:szCs w:val="24"/>
                <w:vertAlign w:val="subscript"/>
                <w:lang w:eastAsia="zh-CN"/>
              </w:rPr>
            </w:pPr>
            <w:r w:rsidRPr="00A94F3D">
              <w:rPr>
                <w:rFonts w:ascii="Times New Roman" w:eastAsia="SimSun" w:hAnsi="Times New Roman" w:cs="Times New Roman"/>
                <w:b/>
                <w:sz w:val="24"/>
                <w:szCs w:val="24"/>
                <w:lang w:eastAsia="zh-CN"/>
              </w:rPr>
              <w:t>A</w:t>
            </w:r>
            <w:r w:rsidRPr="00A94F3D">
              <w:rPr>
                <w:rFonts w:ascii="Times New Roman" w:eastAsia="SimSun" w:hAnsi="Times New Roman" w:cs="Times New Roman"/>
                <w:b/>
                <w:sz w:val="24"/>
                <w:szCs w:val="24"/>
                <w:vertAlign w:val="subscript"/>
                <w:lang w:eastAsia="zh-CN"/>
              </w:rPr>
              <w:t>1</w:t>
            </w:r>
          </w:p>
        </w:tc>
        <w:tc>
          <w:tcPr>
            <w:tcW w:w="964" w:type="dxa"/>
            <w:shd w:val="clear" w:color="auto" w:fill="auto"/>
            <w:vAlign w:val="center"/>
          </w:tcPr>
          <w:p w14:paraId="73B45608" w14:textId="77777777" w:rsidR="001504F8" w:rsidRPr="00A94F3D" w:rsidRDefault="001504F8" w:rsidP="00185FA8">
            <w:pPr>
              <w:spacing w:after="0" w:line="240" w:lineRule="auto"/>
              <w:jc w:val="center"/>
              <w:rPr>
                <w:rFonts w:ascii="Times New Roman" w:eastAsia="SimSun" w:hAnsi="Times New Roman" w:cs="Times New Roman"/>
                <w:b/>
                <w:sz w:val="24"/>
                <w:szCs w:val="24"/>
                <w:lang w:eastAsia="zh-CN"/>
              </w:rPr>
            </w:pPr>
            <w:r w:rsidRPr="00A94F3D">
              <w:rPr>
                <w:rFonts w:ascii="Times New Roman" w:eastAsia="SimSun" w:hAnsi="Times New Roman" w:cs="Times New Roman"/>
                <w:b/>
                <w:sz w:val="24"/>
                <w:szCs w:val="24"/>
                <w:lang w:eastAsia="zh-CN"/>
              </w:rPr>
              <w:t>B</w:t>
            </w:r>
          </w:p>
        </w:tc>
        <w:tc>
          <w:tcPr>
            <w:tcW w:w="964" w:type="dxa"/>
            <w:shd w:val="clear" w:color="auto" w:fill="auto"/>
            <w:vAlign w:val="center"/>
          </w:tcPr>
          <w:p w14:paraId="68557813" w14:textId="4A3D84AE" w:rsidR="001504F8" w:rsidRPr="00A94F3D" w:rsidRDefault="001504F8" w:rsidP="00185FA8">
            <w:pPr>
              <w:spacing w:after="0" w:line="240" w:lineRule="auto"/>
              <w:jc w:val="center"/>
              <w:rPr>
                <w:rFonts w:ascii="Times New Roman" w:eastAsia="SimSun" w:hAnsi="Times New Roman" w:cs="Times New Roman"/>
                <w:b/>
                <w:sz w:val="24"/>
                <w:szCs w:val="24"/>
                <w:lang w:eastAsia="zh-CN"/>
              </w:rPr>
            </w:pPr>
            <w:r w:rsidRPr="00A94F3D">
              <w:rPr>
                <w:rFonts w:ascii="Times New Roman" w:eastAsia="SimSun" w:hAnsi="Times New Roman" w:cs="Times New Roman"/>
                <w:b/>
                <w:sz w:val="24"/>
                <w:szCs w:val="24"/>
                <w:lang w:eastAsia="zh-CN"/>
              </w:rPr>
              <w:t>C</w:t>
            </w:r>
          </w:p>
        </w:tc>
      </w:tr>
      <w:tr w:rsidR="001504F8" w:rsidRPr="005237B8" w14:paraId="32EC394C" w14:textId="77777777" w:rsidTr="006879BF">
        <w:trPr>
          <w:jc w:val="center"/>
        </w:trPr>
        <w:tc>
          <w:tcPr>
            <w:tcW w:w="1985" w:type="dxa"/>
            <w:shd w:val="clear" w:color="auto" w:fill="auto"/>
            <w:vAlign w:val="center"/>
          </w:tcPr>
          <w:p w14:paraId="54E47FB0" w14:textId="77777777" w:rsidR="001504F8" w:rsidRPr="00A94F3D" w:rsidRDefault="001504F8" w:rsidP="00185FA8">
            <w:pPr>
              <w:spacing w:after="0" w:line="240" w:lineRule="auto"/>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Znanstveni suradnik</w:t>
            </w:r>
          </w:p>
        </w:tc>
        <w:tc>
          <w:tcPr>
            <w:tcW w:w="964" w:type="dxa"/>
            <w:shd w:val="clear" w:color="auto" w:fill="auto"/>
            <w:vAlign w:val="center"/>
          </w:tcPr>
          <w:p w14:paraId="5D037401" w14:textId="54890778"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2</w:t>
            </w:r>
          </w:p>
        </w:tc>
        <w:tc>
          <w:tcPr>
            <w:tcW w:w="964" w:type="dxa"/>
            <w:shd w:val="clear" w:color="auto" w:fill="auto"/>
            <w:vAlign w:val="center"/>
          </w:tcPr>
          <w:p w14:paraId="688627DF" w14:textId="7777777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3</w:t>
            </w:r>
          </w:p>
        </w:tc>
        <w:tc>
          <w:tcPr>
            <w:tcW w:w="964" w:type="dxa"/>
            <w:shd w:val="clear" w:color="auto" w:fill="auto"/>
            <w:vAlign w:val="center"/>
          </w:tcPr>
          <w:p w14:paraId="7DB48A39" w14:textId="27F056C5"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3</w:t>
            </w:r>
          </w:p>
        </w:tc>
        <w:tc>
          <w:tcPr>
            <w:tcW w:w="1928" w:type="dxa"/>
            <w:shd w:val="clear" w:color="auto" w:fill="auto"/>
            <w:vAlign w:val="center"/>
          </w:tcPr>
          <w:p w14:paraId="4AA2F1AE" w14:textId="77777777" w:rsidR="00A94F3D" w:rsidRPr="00A94F3D" w:rsidRDefault="00A94F3D"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1 pisani rad</w:t>
            </w:r>
          </w:p>
          <w:p w14:paraId="158BEAB4" w14:textId="17929CF7" w:rsidR="001504F8" w:rsidRPr="00A94F3D" w:rsidRDefault="001504F8" w:rsidP="00185FA8">
            <w:pPr>
              <w:keepNext/>
              <w:keepLines/>
              <w:spacing w:after="0" w:line="240" w:lineRule="auto"/>
              <w:jc w:val="center"/>
              <w:rPr>
                <w:rFonts w:ascii="Times New Roman" w:eastAsia="SimSun" w:hAnsi="Times New Roman" w:cs="Times New Roman"/>
                <w:sz w:val="24"/>
                <w:szCs w:val="24"/>
                <w:vertAlign w:val="superscript"/>
                <w:lang w:eastAsia="zh-CN"/>
              </w:rPr>
            </w:pPr>
            <w:r w:rsidRPr="00A94F3D">
              <w:rPr>
                <w:rFonts w:ascii="Times New Roman" w:eastAsia="SimSun" w:hAnsi="Times New Roman" w:cs="Times New Roman"/>
                <w:sz w:val="24"/>
                <w:szCs w:val="24"/>
                <w:lang w:eastAsia="zh-CN"/>
              </w:rPr>
              <w:t>+ 1</w:t>
            </w:r>
            <w:r w:rsidRPr="00A94F3D">
              <w:rPr>
                <w:rFonts w:ascii="Times New Roman" w:eastAsia="SimSun" w:hAnsi="Times New Roman" w:cs="Times New Roman"/>
                <w:sz w:val="24"/>
                <w:szCs w:val="24"/>
                <w:vertAlign w:val="superscript"/>
                <w:lang w:eastAsia="zh-CN"/>
              </w:rPr>
              <w:t>(2)</w:t>
            </w:r>
            <w:r w:rsidR="00A94F3D" w:rsidRPr="00A94F3D">
              <w:rPr>
                <w:rFonts w:ascii="Times New Roman" w:eastAsia="SimSun" w:hAnsi="Times New Roman" w:cs="Times New Roman"/>
                <w:sz w:val="24"/>
                <w:szCs w:val="24"/>
                <w:vertAlign w:val="superscript"/>
                <w:lang w:eastAsia="zh-CN"/>
              </w:rPr>
              <w:t xml:space="preserve"> </w:t>
            </w:r>
            <w:r w:rsidRPr="00A94F3D">
              <w:rPr>
                <w:rFonts w:ascii="Times New Roman" w:eastAsia="SimSun" w:hAnsi="Times New Roman" w:cs="Times New Roman"/>
                <w:sz w:val="24"/>
                <w:szCs w:val="24"/>
                <w:lang w:eastAsia="zh-CN"/>
              </w:rPr>
              <w:t>projekt</w:t>
            </w:r>
          </w:p>
        </w:tc>
        <w:tc>
          <w:tcPr>
            <w:tcW w:w="964" w:type="dxa"/>
            <w:shd w:val="clear" w:color="auto" w:fill="auto"/>
            <w:vAlign w:val="center"/>
          </w:tcPr>
          <w:p w14:paraId="33B7C1F9" w14:textId="7777777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2</w:t>
            </w:r>
          </w:p>
        </w:tc>
        <w:tc>
          <w:tcPr>
            <w:tcW w:w="964" w:type="dxa"/>
            <w:shd w:val="clear" w:color="auto" w:fill="auto"/>
            <w:vAlign w:val="center"/>
          </w:tcPr>
          <w:p w14:paraId="2B994B58" w14:textId="7777777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3</w:t>
            </w:r>
          </w:p>
        </w:tc>
      </w:tr>
      <w:tr w:rsidR="001504F8" w:rsidRPr="005237B8" w14:paraId="6A9A5136" w14:textId="77777777" w:rsidTr="006879BF">
        <w:trPr>
          <w:jc w:val="center"/>
        </w:trPr>
        <w:tc>
          <w:tcPr>
            <w:tcW w:w="1985" w:type="dxa"/>
            <w:shd w:val="clear" w:color="auto" w:fill="auto"/>
            <w:vAlign w:val="center"/>
          </w:tcPr>
          <w:p w14:paraId="2B5EF9A5" w14:textId="77777777" w:rsidR="001504F8" w:rsidRPr="00A94F3D" w:rsidRDefault="001504F8" w:rsidP="00185FA8">
            <w:pPr>
              <w:spacing w:after="0" w:line="240" w:lineRule="auto"/>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Viši znanstveni suradnik</w:t>
            </w:r>
          </w:p>
        </w:tc>
        <w:tc>
          <w:tcPr>
            <w:tcW w:w="964" w:type="dxa"/>
            <w:shd w:val="clear" w:color="auto" w:fill="auto"/>
            <w:vAlign w:val="center"/>
          </w:tcPr>
          <w:p w14:paraId="799485AB" w14:textId="6EBE778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3 [1]</w:t>
            </w:r>
          </w:p>
        </w:tc>
        <w:tc>
          <w:tcPr>
            <w:tcW w:w="964" w:type="dxa"/>
            <w:shd w:val="clear" w:color="auto" w:fill="auto"/>
            <w:vAlign w:val="center"/>
          </w:tcPr>
          <w:p w14:paraId="51D8E363" w14:textId="7777777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4 [1]</w:t>
            </w:r>
          </w:p>
        </w:tc>
        <w:tc>
          <w:tcPr>
            <w:tcW w:w="964" w:type="dxa"/>
            <w:shd w:val="clear" w:color="auto" w:fill="auto"/>
            <w:vAlign w:val="center"/>
          </w:tcPr>
          <w:p w14:paraId="089826F5" w14:textId="7777777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6 [3]</w:t>
            </w:r>
          </w:p>
        </w:tc>
        <w:tc>
          <w:tcPr>
            <w:tcW w:w="1928" w:type="dxa"/>
            <w:shd w:val="clear" w:color="auto" w:fill="auto"/>
            <w:vAlign w:val="center"/>
          </w:tcPr>
          <w:p w14:paraId="501B3E40" w14:textId="77777777"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1 pisani rad</w:t>
            </w:r>
          </w:p>
          <w:p w14:paraId="402FEE66" w14:textId="6F3E6B9C"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+2</w:t>
            </w:r>
            <w:r w:rsidRPr="00A94F3D">
              <w:rPr>
                <w:rFonts w:ascii="Times New Roman" w:eastAsia="SimSun" w:hAnsi="Times New Roman" w:cs="Times New Roman"/>
                <w:sz w:val="24"/>
                <w:szCs w:val="24"/>
                <w:vertAlign w:val="superscript"/>
                <w:lang w:eastAsia="zh-CN"/>
              </w:rPr>
              <w:t>(2)</w:t>
            </w:r>
            <w:r w:rsidRPr="00A94F3D">
              <w:rPr>
                <w:rFonts w:ascii="Times New Roman" w:eastAsia="SimSun" w:hAnsi="Times New Roman" w:cs="Times New Roman"/>
                <w:sz w:val="24"/>
                <w:szCs w:val="24"/>
                <w:lang w:eastAsia="zh-CN"/>
              </w:rPr>
              <w:t xml:space="preserve"> projekta</w:t>
            </w:r>
          </w:p>
          <w:p w14:paraId="7A2A8D9D" w14:textId="7BE2F175"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[1</w:t>
            </w:r>
            <w:r w:rsidRPr="00A94F3D">
              <w:rPr>
                <w:rFonts w:ascii="Times New Roman" w:eastAsia="SimSun" w:hAnsi="Times New Roman" w:cs="Times New Roman"/>
                <w:sz w:val="24"/>
                <w:szCs w:val="24"/>
                <w:vertAlign w:val="superscript"/>
                <w:lang w:eastAsia="zh-CN"/>
              </w:rPr>
              <w:t xml:space="preserve">(2) </w:t>
            </w:r>
            <w:r w:rsidRPr="00A94F3D">
              <w:rPr>
                <w:rFonts w:ascii="Times New Roman" w:eastAsia="SimSun" w:hAnsi="Times New Roman" w:cs="Times New Roman"/>
                <w:sz w:val="24"/>
                <w:szCs w:val="24"/>
                <w:lang w:eastAsia="zh-CN"/>
              </w:rPr>
              <w:t>]</w:t>
            </w:r>
          </w:p>
        </w:tc>
        <w:tc>
          <w:tcPr>
            <w:tcW w:w="964" w:type="dxa"/>
            <w:shd w:val="clear" w:color="auto" w:fill="auto"/>
            <w:vAlign w:val="center"/>
          </w:tcPr>
          <w:p w14:paraId="6965B2AB" w14:textId="45CB5B8C"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3 [1]</w:t>
            </w:r>
          </w:p>
        </w:tc>
        <w:tc>
          <w:tcPr>
            <w:tcW w:w="964" w:type="dxa"/>
            <w:shd w:val="clear" w:color="auto" w:fill="auto"/>
            <w:vAlign w:val="center"/>
          </w:tcPr>
          <w:p w14:paraId="2285304A" w14:textId="4F3EE1A6"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4 [1]</w:t>
            </w:r>
          </w:p>
        </w:tc>
      </w:tr>
      <w:tr w:rsidR="001504F8" w:rsidRPr="005237B8" w14:paraId="23D3E449" w14:textId="77777777" w:rsidTr="006879BF">
        <w:trPr>
          <w:jc w:val="center"/>
        </w:trPr>
        <w:tc>
          <w:tcPr>
            <w:tcW w:w="1985" w:type="dxa"/>
            <w:shd w:val="clear" w:color="auto" w:fill="auto"/>
            <w:vAlign w:val="center"/>
          </w:tcPr>
          <w:p w14:paraId="3D2A65A6" w14:textId="77777777" w:rsidR="001504F8" w:rsidRPr="00A94F3D" w:rsidRDefault="001504F8" w:rsidP="00185FA8">
            <w:pPr>
              <w:spacing w:after="0" w:line="240" w:lineRule="auto"/>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Znanstveni savjetnik</w:t>
            </w:r>
          </w:p>
        </w:tc>
        <w:tc>
          <w:tcPr>
            <w:tcW w:w="964" w:type="dxa"/>
            <w:shd w:val="clear" w:color="auto" w:fill="auto"/>
            <w:vAlign w:val="center"/>
          </w:tcPr>
          <w:p w14:paraId="4087CD3E" w14:textId="1BFC701B"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5 [2]</w:t>
            </w:r>
          </w:p>
        </w:tc>
        <w:tc>
          <w:tcPr>
            <w:tcW w:w="964" w:type="dxa"/>
            <w:shd w:val="clear" w:color="auto" w:fill="auto"/>
            <w:vAlign w:val="center"/>
          </w:tcPr>
          <w:p w14:paraId="195D42A5" w14:textId="3E656B3D" w:rsidR="001504F8" w:rsidRPr="00A94F3D" w:rsidRDefault="001504F8" w:rsidP="00185FA8">
            <w:pPr>
              <w:spacing w:after="0" w:line="240" w:lineRule="auto"/>
              <w:jc w:val="center"/>
              <w:rPr>
                <w:rFonts w:ascii="Times New Roman" w:eastAsia="SimSun" w:hAnsi="Times New Roman" w:cs="Times New Roman"/>
                <w:color w:val="000000" w:themeColor="text1"/>
                <w:sz w:val="24"/>
                <w:szCs w:val="24"/>
                <w:lang w:eastAsia="zh-CN"/>
              </w:rPr>
            </w:pPr>
            <w:r w:rsidRPr="00A94F3D">
              <w:rPr>
                <w:rFonts w:ascii="Times New Roman" w:eastAsia="SimSun" w:hAnsi="Times New Roman" w:cs="Times New Roman"/>
                <w:color w:val="000000" w:themeColor="text1"/>
                <w:sz w:val="24"/>
                <w:szCs w:val="24"/>
                <w:lang w:eastAsia="zh-CN"/>
              </w:rPr>
              <w:t>5 [1]</w:t>
            </w:r>
          </w:p>
        </w:tc>
        <w:tc>
          <w:tcPr>
            <w:tcW w:w="964" w:type="dxa"/>
            <w:shd w:val="clear" w:color="auto" w:fill="auto"/>
            <w:vAlign w:val="center"/>
          </w:tcPr>
          <w:p w14:paraId="08466081" w14:textId="683E7C18" w:rsidR="001504F8" w:rsidRPr="00A94F3D" w:rsidRDefault="001504F8" w:rsidP="00185FA8">
            <w:pPr>
              <w:spacing w:after="0" w:line="240" w:lineRule="auto"/>
              <w:jc w:val="center"/>
              <w:rPr>
                <w:rFonts w:ascii="Times New Roman" w:eastAsia="SimSun" w:hAnsi="Times New Roman" w:cs="Times New Roman"/>
                <w:color w:val="000000" w:themeColor="text1"/>
                <w:sz w:val="24"/>
                <w:szCs w:val="24"/>
                <w:lang w:eastAsia="zh-CN"/>
              </w:rPr>
            </w:pPr>
            <w:r w:rsidRPr="00A94F3D">
              <w:rPr>
                <w:rFonts w:ascii="Times New Roman" w:eastAsia="SimSun" w:hAnsi="Times New Roman" w:cs="Times New Roman"/>
                <w:color w:val="000000" w:themeColor="text1"/>
                <w:sz w:val="24"/>
                <w:szCs w:val="24"/>
                <w:lang w:eastAsia="zh-CN"/>
              </w:rPr>
              <w:t>7 [1]</w:t>
            </w:r>
          </w:p>
        </w:tc>
        <w:tc>
          <w:tcPr>
            <w:tcW w:w="1928" w:type="dxa"/>
            <w:shd w:val="clear" w:color="auto" w:fill="auto"/>
            <w:vAlign w:val="center"/>
          </w:tcPr>
          <w:p w14:paraId="0EF0E0A0" w14:textId="48B32BB8"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2 pisana rada</w:t>
            </w:r>
          </w:p>
          <w:p w14:paraId="49E61099" w14:textId="1CA108FD"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+2</w:t>
            </w:r>
            <w:r w:rsidRPr="00A94F3D">
              <w:rPr>
                <w:rFonts w:ascii="Times New Roman" w:eastAsia="SimSun" w:hAnsi="Times New Roman" w:cs="Times New Roman"/>
                <w:sz w:val="24"/>
                <w:szCs w:val="24"/>
                <w:vertAlign w:val="superscript"/>
                <w:lang w:eastAsia="zh-CN"/>
              </w:rPr>
              <w:t>(2)</w:t>
            </w:r>
            <w:r w:rsidRPr="00A94F3D">
              <w:rPr>
                <w:rFonts w:ascii="Times New Roman" w:eastAsia="SimSun" w:hAnsi="Times New Roman" w:cs="Times New Roman"/>
                <w:sz w:val="24"/>
                <w:szCs w:val="24"/>
                <w:lang w:eastAsia="zh-CN"/>
              </w:rPr>
              <w:t xml:space="preserve"> projekta</w:t>
            </w:r>
          </w:p>
          <w:p w14:paraId="742657B7" w14:textId="4C56201F"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[1]</w:t>
            </w:r>
          </w:p>
        </w:tc>
        <w:tc>
          <w:tcPr>
            <w:tcW w:w="964" w:type="dxa"/>
            <w:shd w:val="clear" w:color="auto" w:fill="auto"/>
            <w:vAlign w:val="center"/>
          </w:tcPr>
          <w:p w14:paraId="61FA18E8" w14:textId="402B8514"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5 [2]</w:t>
            </w:r>
          </w:p>
        </w:tc>
        <w:tc>
          <w:tcPr>
            <w:tcW w:w="964" w:type="dxa"/>
            <w:shd w:val="clear" w:color="auto" w:fill="auto"/>
            <w:vAlign w:val="center"/>
          </w:tcPr>
          <w:p w14:paraId="07BE1FBA" w14:textId="609D1A5E"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5 [1]</w:t>
            </w:r>
          </w:p>
        </w:tc>
      </w:tr>
      <w:tr w:rsidR="001504F8" w:rsidRPr="005237B8" w14:paraId="3D0A4DA4" w14:textId="77777777" w:rsidTr="006879BF">
        <w:trPr>
          <w:jc w:val="center"/>
        </w:trPr>
        <w:tc>
          <w:tcPr>
            <w:tcW w:w="1985" w:type="dxa"/>
            <w:shd w:val="clear" w:color="auto" w:fill="auto"/>
            <w:vAlign w:val="center"/>
          </w:tcPr>
          <w:p w14:paraId="12E98376" w14:textId="77777777" w:rsidR="001504F8" w:rsidRPr="00A94F3D" w:rsidRDefault="001504F8" w:rsidP="00185FA8">
            <w:pPr>
              <w:spacing w:after="0" w:line="240" w:lineRule="auto"/>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Znanstveni savjetnik-trajno zvanje</w:t>
            </w:r>
          </w:p>
        </w:tc>
        <w:tc>
          <w:tcPr>
            <w:tcW w:w="964" w:type="dxa"/>
            <w:shd w:val="clear" w:color="auto" w:fill="auto"/>
            <w:vAlign w:val="center"/>
          </w:tcPr>
          <w:p w14:paraId="23650F86" w14:textId="77777777"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7 [2]</w:t>
            </w:r>
          </w:p>
        </w:tc>
        <w:tc>
          <w:tcPr>
            <w:tcW w:w="964" w:type="dxa"/>
            <w:shd w:val="clear" w:color="auto" w:fill="auto"/>
            <w:vAlign w:val="center"/>
          </w:tcPr>
          <w:p w14:paraId="6E44BA9A" w14:textId="53CFDC2D" w:rsidR="001504F8" w:rsidRPr="00A94F3D" w:rsidRDefault="001504F8" w:rsidP="00185FA8">
            <w:pPr>
              <w:spacing w:after="0" w:line="240" w:lineRule="auto"/>
              <w:jc w:val="center"/>
              <w:rPr>
                <w:rFonts w:ascii="Times New Roman" w:eastAsia="SimSun" w:hAnsi="Times New Roman" w:cs="Times New Roman"/>
                <w:color w:val="000000" w:themeColor="text1"/>
                <w:sz w:val="24"/>
                <w:szCs w:val="24"/>
                <w:lang w:eastAsia="zh-CN"/>
              </w:rPr>
            </w:pPr>
            <w:r w:rsidRPr="00A94F3D">
              <w:rPr>
                <w:rFonts w:ascii="Times New Roman" w:eastAsia="SimSun" w:hAnsi="Times New Roman" w:cs="Times New Roman"/>
                <w:color w:val="000000" w:themeColor="text1"/>
                <w:sz w:val="24"/>
                <w:szCs w:val="24"/>
                <w:lang w:eastAsia="zh-CN"/>
              </w:rPr>
              <w:t>6 [1]</w:t>
            </w:r>
          </w:p>
        </w:tc>
        <w:tc>
          <w:tcPr>
            <w:tcW w:w="964" w:type="dxa"/>
            <w:shd w:val="clear" w:color="auto" w:fill="auto"/>
            <w:vAlign w:val="center"/>
          </w:tcPr>
          <w:p w14:paraId="5DB79669" w14:textId="77777777" w:rsidR="001504F8" w:rsidRPr="00A94F3D" w:rsidRDefault="001504F8" w:rsidP="00185FA8">
            <w:pPr>
              <w:spacing w:after="0" w:line="240" w:lineRule="auto"/>
              <w:jc w:val="center"/>
              <w:rPr>
                <w:rFonts w:ascii="Times New Roman" w:eastAsia="SimSun" w:hAnsi="Times New Roman" w:cs="Times New Roman"/>
                <w:color w:val="000000" w:themeColor="text1"/>
                <w:sz w:val="24"/>
                <w:szCs w:val="24"/>
                <w:lang w:eastAsia="zh-CN"/>
              </w:rPr>
            </w:pPr>
            <w:r w:rsidRPr="00A94F3D">
              <w:rPr>
                <w:rFonts w:ascii="Times New Roman" w:eastAsia="SimSun" w:hAnsi="Times New Roman" w:cs="Times New Roman"/>
                <w:color w:val="000000" w:themeColor="text1"/>
                <w:sz w:val="24"/>
                <w:szCs w:val="24"/>
                <w:lang w:eastAsia="zh-CN"/>
              </w:rPr>
              <w:t>8 [1]</w:t>
            </w:r>
          </w:p>
        </w:tc>
        <w:tc>
          <w:tcPr>
            <w:tcW w:w="1928" w:type="dxa"/>
            <w:shd w:val="clear" w:color="auto" w:fill="auto"/>
            <w:vAlign w:val="center"/>
          </w:tcPr>
          <w:p w14:paraId="67122CB5" w14:textId="6E9C5E42" w:rsidR="001504F8" w:rsidRPr="00A94F3D" w:rsidRDefault="001504F8" w:rsidP="00185FA8">
            <w:pPr>
              <w:keepNext/>
              <w:keepLines/>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3 pisana rada</w:t>
            </w:r>
          </w:p>
          <w:p w14:paraId="3F4A118B" w14:textId="68E28EE6"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+3</w:t>
            </w:r>
            <w:r w:rsidRPr="00A94F3D">
              <w:rPr>
                <w:rFonts w:ascii="Times New Roman" w:eastAsia="SimSun" w:hAnsi="Times New Roman" w:cs="Times New Roman"/>
                <w:sz w:val="24"/>
                <w:szCs w:val="24"/>
                <w:vertAlign w:val="superscript"/>
                <w:lang w:eastAsia="zh-CN"/>
              </w:rPr>
              <w:t>(2)</w:t>
            </w:r>
            <w:r w:rsidRPr="00A94F3D">
              <w:rPr>
                <w:rFonts w:ascii="Times New Roman" w:eastAsia="SimSun" w:hAnsi="Times New Roman" w:cs="Times New Roman"/>
                <w:sz w:val="24"/>
                <w:szCs w:val="24"/>
                <w:lang w:eastAsia="zh-CN"/>
              </w:rPr>
              <w:t xml:space="preserve"> projekta</w:t>
            </w:r>
          </w:p>
          <w:p w14:paraId="34F6A334" w14:textId="1F1B209A"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[1+ 1</w:t>
            </w:r>
            <w:r w:rsidRPr="00A94F3D">
              <w:rPr>
                <w:rFonts w:ascii="Times New Roman" w:eastAsia="SimSun" w:hAnsi="Times New Roman" w:cs="Times New Roman"/>
                <w:sz w:val="24"/>
                <w:szCs w:val="24"/>
                <w:vertAlign w:val="superscript"/>
                <w:lang w:eastAsia="zh-CN"/>
              </w:rPr>
              <w:t>(2)</w:t>
            </w:r>
            <w:r w:rsidRPr="00A94F3D">
              <w:rPr>
                <w:rFonts w:ascii="Times New Roman" w:eastAsia="SimSun" w:hAnsi="Times New Roman" w:cs="Times New Roman"/>
                <w:sz w:val="24"/>
                <w:szCs w:val="24"/>
                <w:lang w:eastAsia="zh-CN"/>
              </w:rPr>
              <w:t>]</w:t>
            </w:r>
          </w:p>
        </w:tc>
        <w:tc>
          <w:tcPr>
            <w:tcW w:w="964" w:type="dxa"/>
            <w:shd w:val="clear" w:color="auto" w:fill="auto"/>
            <w:vAlign w:val="center"/>
          </w:tcPr>
          <w:p w14:paraId="477F85D4" w14:textId="06097AA5"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6 [1]</w:t>
            </w:r>
          </w:p>
        </w:tc>
        <w:tc>
          <w:tcPr>
            <w:tcW w:w="964" w:type="dxa"/>
            <w:shd w:val="clear" w:color="auto" w:fill="auto"/>
            <w:vAlign w:val="center"/>
          </w:tcPr>
          <w:p w14:paraId="1E18EB5F" w14:textId="34B2AE09" w:rsidR="001504F8" w:rsidRPr="00A94F3D" w:rsidRDefault="001504F8" w:rsidP="00185FA8">
            <w:pPr>
              <w:spacing w:after="0" w:line="240" w:lineRule="auto"/>
              <w:jc w:val="center"/>
              <w:rPr>
                <w:rFonts w:ascii="Times New Roman" w:eastAsia="SimSun" w:hAnsi="Times New Roman" w:cs="Times New Roman"/>
                <w:sz w:val="24"/>
                <w:szCs w:val="24"/>
                <w:lang w:eastAsia="zh-CN"/>
              </w:rPr>
            </w:pPr>
            <w:r w:rsidRPr="00A94F3D">
              <w:rPr>
                <w:rFonts w:ascii="Times New Roman" w:eastAsia="SimSun" w:hAnsi="Times New Roman" w:cs="Times New Roman"/>
                <w:sz w:val="24"/>
                <w:szCs w:val="24"/>
                <w:lang w:eastAsia="zh-CN"/>
              </w:rPr>
              <w:t>6 [1]</w:t>
            </w:r>
          </w:p>
        </w:tc>
      </w:tr>
    </w:tbl>
    <w:p w14:paraId="14771CC6" w14:textId="77777777" w:rsidR="00185FA8" w:rsidRDefault="00185FA8" w:rsidP="00185FA8">
      <w:pPr>
        <w:spacing w:after="0" w:line="240" w:lineRule="auto"/>
        <w:jc w:val="both"/>
        <w:rPr>
          <w:rFonts w:ascii="Times New Roman" w:hAnsi="Times New Roman" w:cs="Times New Roman"/>
          <w:sz w:val="24"/>
          <w:szCs w:val="24"/>
          <w:vertAlign w:val="superscript"/>
        </w:rPr>
      </w:pPr>
    </w:p>
    <w:p w14:paraId="4F516AEA" w14:textId="77777777" w:rsidR="001504F8" w:rsidRPr="005237B8" w:rsidRDefault="001504F8" w:rsidP="00185FA8">
      <w:pPr>
        <w:spacing w:after="120" w:line="240" w:lineRule="auto"/>
        <w:jc w:val="both"/>
        <w:rPr>
          <w:rFonts w:ascii="Times New Roman" w:hAnsi="Times New Roman" w:cs="Times New Roman"/>
          <w:sz w:val="24"/>
          <w:szCs w:val="24"/>
        </w:rPr>
      </w:pPr>
      <w:r w:rsidRPr="005237B8">
        <w:rPr>
          <w:rFonts w:ascii="Times New Roman" w:hAnsi="Times New Roman" w:cs="Times New Roman"/>
          <w:sz w:val="24"/>
          <w:szCs w:val="24"/>
          <w:vertAlign w:val="superscript"/>
        </w:rPr>
        <w:t>*</w:t>
      </w:r>
      <w:r w:rsidRPr="005237B8">
        <w:rPr>
          <w:rFonts w:ascii="Times New Roman" w:hAnsi="Times New Roman" w:cs="Times New Roman"/>
          <w:sz w:val="24"/>
          <w:szCs w:val="24"/>
        </w:rPr>
        <w:t>Primjerice, za izbor u višeg znanstvenog suradnika potrebno je u A kategoriji radova imati 3 znanstvena rada. U ova 3 znanstvena rada uključen je i jedan znanstveni rad (naveden u uglatim zagradama) koji je objavljen nakon izbora u preth</w:t>
      </w:r>
      <w:r>
        <w:rPr>
          <w:rFonts w:ascii="Times New Roman" w:hAnsi="Times New Roman" w:cs="Times New Roman"/>
          <w:sz w:val="24"/>
          <w:szCs w:val="24"/>
        </w:rPr>
        <w:t>odno znanstveno zvanje znanst</w:t>
      </w:r>
      <w:r w:rsidRPr="001504F8">
        <w:rPr>
          <w:rFonts w:ascii="Times New Roman" w:hAnsi="Times New Roman" w:cs="Times New Roman"/>
          <w:color w:val="000000" w:themeColor="text1"/>
          <w:sz w:val="24"/>
          <w:szCs w:val="24"/>
        </w:rPr>
        <w:t>veni</w:t>
      </w:r>
      <w:r w:rsidRPr="00EF23B7">
        <w:rPr>
          <w:rFonts w:ascii="Times New Roman" w:hAnsi="Times New Roman" w:cs="Times New Roman"/>
          <w:color w:val="FF0000"/>
          <w:sz w:val="24"/>
          <w:szCs w:val="24"/>
        </w:rPr>
        <w:t xml:space="preserve"> </w:t>
      </w:r>
      <w:r w:rsidRPr="005237B8">
        <w:rPr>
          <w:rFonts w:ascii="Times New Roman" w:hAnsi="Times New Roman" w:cs="Times New Roman"/>
          <w:sz w:val="24"/>
          <w:szCs w:val="24"/>
        </w:rPr>
        <w:t>suradnik.</w:t>
      </w:r>
    </w:p>
    <w:p w14:paraId="017F60CA" w14:textId="77777777" w:rsidR="001504F8" w:rsidRPr="005237B8" w:rsidRDefault="001504F8" w:rsidP="00185FA8">
      <w:pPr>
        <w:spacing w:after="120" w:line="240" w:lineRule="auto"/>
        <w:jc w:val="both"/>
        <w:rPr>
          <w:rFonts w:ascii="Times New Roman" w:hAnsi="Times New Roman" w:cs="Times New Roman"/>
          <w:sz w:val="24"/>
          <w:szCs w:val="24"/>
        </w:rPr>
      </w:pPr>
      <w:r w:rsidRPr="005237B8">
        <w:rPr>
          <w:rFonts w:ascii="Times New Roman" w:hAnsi="Times New Roman" w:cs="Times New Roman"/>
          <w:sz w:val="24"/>
          <w:szCs w:val="24"/>
        </w:rPr>
        <w:t>Radovi u uglatim zagradama su radovi koji moraju biti objavljeni, odnosno projekti ostvareni, nakon izbora u prethodno znanstveno zvanje.</w:t>
      </w:r>
    </w:p>
    <w:p w14:paraId="1547BE78" w14:textId="1270A82F" w:rsidR="006879BF" w:rsidRPr="005237B8" w:rsidRDefault="006879BF" w:rsidP="00BE6F03">
      <w:pPr>
        <w:tabs>
          <w:tab w:val="left" w:pos="426"/>
        </w:tabs>
        <w:spacing w:after="120" w:line="240" w:lineRule="auto"/>
        <w:jc w:val="both"/>
        <w:rPr>
          <w:rFonts w:ascii="Times New Roman" w:hAnsi="Times New Roman" w:cs="Times New Roman"/>
          <w:sz w:val="24"/>
          <w:szCs w:val="24"/>
        </w:rPr>
      </w:pPr>
      <w:r w:rsidRPr="005237B8">
        <w:rPr>
          <w:rFonts w:ascii="Times New Roman" w:eastAsia="SimSun" w:hAnsi="Times New Roman" w:cs="Times New Roman"/>
          <w:sz w:val="24"/>
          <w:szCs w:val="28"/>
          <w:lang w:eastAsia="zh-CN"/>
        </w:rPr>
        <w:t>(</w:t>
      </w:r>
      <w:r>
        <w:rPr>
          <w:rFonts w:ascii="Times New Roman" w:eastAsia="SimSun" w:hAnsi="Times New Roman" w:cs="Times New Roman"/>
          <w:sz w:val="24"/>
          <w:szCs w:val="28"/>
          <w:lang w:eastAsia="zh-CN"/>
        </w:rPr>
        <w:t>2</w:t>
      </w:r>
      <w:r w:rsidR="00BE6F03">
        <w:rPr>
          <w:rFonts w:ascii="Times New Roman" w:eastAsia="SimSun" w:hAnsi="Times New Roman" w:cs="Times New Roman"/>
          <w:sz w:val="24"/>
          <w:szCs w:val="28"/>
          <w:lang w:eastAsia="zh-CN"/>
        </w:rPr>
        <w:t>)</w:t>
      </w:r>
      <w:r w:rsidR="00BE6F03">
        <w:rPr>
          <w:rFonts w:ascii="Times New Roman" w:eastAsia="SimSun" w:hAnsi="Times New Roman" w:cs="Times New Roman"/>
          <w:sz w:val="24"/>
          <w:szCs w:val="28"/>
          <w:lang w:eastAsia="zh-CN"/>
        </w:rPr>
        <w:tab/>
      </w:r>
      <w:r w:rsidRPr="005237B8">
        <w:rPr>
          <w:rFonts w:ascii="Times New Roman" w:eastAsia="SimSun" w:hAnsi="Times New Roman" w:cs="Times New Roman"/>
          <w:b/>
          <w:sz w:val="24"/>
          <w:szCs w:val="28"/>
          <w:lang w:eastAsia="zh-CN"/>
        </w:rPr>
        <w:t>A kategorija radova</w:t>
      </w:r>
    </w:p>
    <w:p w14:paraId="3A907EB2" w14:textId="77777777"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t xml:space="preserve">Radovi kategorije </w:t>
      </w:r>
      <w:r w:rsidRPr="005237B8">
        <w:rPr>
          <w:rFonts w:ascii="Times New Roman" w:eastAsia="SimSun" w:hAnsi="Times New Roman" w:cs="Times New Roman"/>
          <w:b/>
          <w:sz w:val="24"/>
          <w:szCs w:val="24"/>
          <w:lang w:eastAsia="zh-CN"/>
        </w:rPr>
        <w:t>A</w:t>
      </w:r>
      <w:r w:rsidRPr="005237B8">
        <w:rPr>
          <w:rFonts w:ascii="Times New Roman" w:eastAsia="SimSun" w:hAnsi="Times New Roman" w:cs="Times New Roman"/>
          <w:sz w:val="24"/>
          <w:szCs w:val="24"/>
          <w:lang w:eastAsia="zh-CN"/>
        </w:rPr>
        <w:t xml:space="preserve"> jesu znanstveni radovi objavljeni u časopisima indeksiranim u </w:t>
      </w:r>
      <w:r>
        <w:rPr>
          <w:rFonts w:ascii="Times New Roman" w:eastAsia="SimSun" w:hAnsi="Times New Roman" w:cs="Times New Roman"/>
          <w:sz w:val="24"/>
          <w:szCs w:val="24"/>
          <w:lang w:eastAsia="zh-CN"/>
        </w:rPr>
        <w:t xml:space="preserve">WoSCC </w:t>
      </w:r>
      <w:r>
        <w:rPr>
          <w:rFonts w:ascii="Times New Roman" w:eastAsia="Times New Roman" w:hAnsi="Times New Roman" w:cs="Times New Roman"/>
          <w:sz w:val="24"/>
          <w:szCs w:val="24"/>
          <w:lang w:eastAsia="hr-HR"/>
        </w:rPr>
        <w:t>(</w:t>
      </w:r>
      <w:r w:rsidRPr="00DE23B1">
        <w:rPr>
          <w:rFonts w:ascii="Times New Roman" w:eastAsia="Times New Roman" w:hAnsi="Times New Roman" w:cs="Times New Roman"/>
          <w:i/>
          <w:sz w:val="24"/>
          <w:szCs w:val="24"/>
          <w:lang w:eastAsia="hr-HR"/>
        </w:rPr>
        <w:t>Web of Science Core</w:t>
      </w:r>
      <w:r>
        <w:rPr>
          <w:rFonts w:ascii="Times New Roman" w:eastAsia="Times New Roman" w:hAnsi="Times New Roman" w:cs="Times New Roman"/>
          <w:i/>
          <w:sz w:val="24"/>
          <w:szCs w:val="24"/>
          <w:lang w:eastAsia="hr-HR"/>
        </w:rPr>
        <w:t xml:space="preserve"> </w:t>
      </w:r>
      <w:r w:rsidRPr="00DE23B1">
        <w:rPr>
          <w:rFonts w:ascii="Times New Roman" w:eastAsia="Times New Roman" w:hAnsi="Times New Roman" w:cs="Times New Roman"/>
          <w:i/>
          <w:sz w:val="24"/>
          <w:szCs w:val="24"/>
          <w:lang w:eastAsia="hr-HR"/>
        </w:rPr>
        <w:t>Col</w:t>
      </w:r>
      <w:r w:rsidRPr="00C130B8">
        <w:rPr>
          <w:rFonts w:ascii="Times New Roman" w:eastAsia="Times New Roman" w:hAnsi="Times New Roman" w:cs="Times New Roman"/>
          <w:i/>
          <w:sz w:val="24"/>
          <w:szCs w:val="24"/>
          <w:lang w:eastAsia="hr-HR"/>
        </w:rPr>
        <w:t>l</w:t>
      </w:r>
      <w:r w:rsidRPr="00DE23B1">
        <w:rPr>
          <w:rFonts w:ascii="Times New Roman" w:eastAsia="Times New Roman" w:hAnsi="Times New Roman" w:cs="Times New Roman"/>
          <w:i/>
          <w:sz w:val="24"/>
          <w:szCs w:val="24"/>
          <w:lang w:eastAsia="hr-HR"/>
        </w:rPr>
        <w:t>ection</w:t>
      </w:r>
      <w:r>
        <w:rPr>
          <w:rFonts w:ascii="Times New Roman" w:eastAsia="Times New Roman" w:hAnsi="Times New Roman" w:cs="Times New Roman"/>
          <w:sz w:val="24"/>
          <w:szCs w:val="24"/>
          <w:lang w:eastAsia="hr-HR"/>
        </w:rPr>
        <w:t>).</w:t>
      </w:r>
    </w:p>
    <w:p w14:paraId="7FA98023" w14:textId="77777777"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t>Potrebno je da:</w:t>
      </w:r>
    </w:p>
    <w:p w14:paraId="24A5C7C3" w14:textId="3D95BEA8"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t>- od redom nave</w:t>
      </w:r>
      <w:r>
        <w:rPr>
          <w:rFonts w:ascii="Times New Roman" w:eastAsia="SimSun" w:hAnsi="Times New Roman" w:cs="Times New Roman"/>
          <w:sz w:val="24"/>
          <w:szCs w:val="24"/>
          <w:lang w:eastAsia="zh-CN"/>
        </w:rPr>
        <w:t>de</w:t>
      </w:r>
      <w:r w:rsidRPr="005237B8">
        <w:rPr>
          <w:rFonts w:ascii="Times New Roman" w:eastAsia="SimSun" w:hAnsi="Times New Roman" w:cs="Times New Roman"/>
          <w:sz w:val="24"/>
          <w:szCs w:val="24"/>
          <w:lang w:eastAsia="zh-CN"/>
        </w:rPr>
        <w:t xml:space="preserve">nih radova (2, 3, 5, 7) u </w:t>
      </w:r>
      <w:r w:rsidRPr="005237B8">
        <w:rPr>
          <w:rFonts w:ascii="Times New Roman" w:eastAsia="SimSun" w:hAnsi="Times New Roman" w:cs="Times New Roman"/>
          <w:b/>
          <w:sz w:val="24"/>
          <w:szCs w:val="24"/>
          <w:lang w:eastAsia="zh-CN"/>
        </w:rPr>
        <w:t>A</w:t>
      </w:r>
      <w:r w:rsidRPr="005237B8">
        <w:rPr>
          <w:rFonts w:ascii="Times New Roman" w:eastAsia="SimSun" w:hAnsi="Times New Roman" w:cs="Times New Roman"/>
          <w:sz w:val="24"/>
          <w:szCs w:val="24"/>
          <w:lang w:eastAsia="zh-CN"/>
        </w:rPr>
        <w:t xml:space="preserve"> kategoriji, potrebnih za izbore u znanstvena zvanja, njih redom (1, 1, 2, 2) pripada najmanje drugom kvartilu. Također, od redom nave</w:t>
      </w:r>
      <w:r>
        <w:rPr>
          <w:rFonts w:ascii="Times New Roman" w:eastAsia="SimSun" w:hAnsi="Times New Roman" w:cs="Times New Roman"/>
          <w:sz w:val="24"/>
          <w:szCs w:val="24"/>
          <w:lang w:eastAsia="zh-CN"/>
        </w:rPr>
        <w:t>de</w:t>
      </w:r>
      <w:r w:rsidRPr="005237B8">
        <w:rPr>
          <w:rFonts w:ascii="Times New Roman" w:eastAsia="SimSun" w:hAnsi="Times New Roman" w:cs="Times New Roman"/>
          <w:sz w:val="24"/>
          <w:szCs w:val="24"/>
          <w:lang w:eastAsia="zh-CN"/>
        </w:rPr>
        <w:t xml:space="preserve">nih radova (2, 3, 5, 7) u </w:t>
      </w:r>
      <w:r w:rsidRPr="005237B8">
        <w:rPr>
          <w:rFonts w:ascii="Times New Roman" w:eastAsia="SimSun" w:hAnsi="Times New Roman" w:cs="Times New Roman"/>
          <w:b/>
          <w:sz w:val="24"/>
          <w:szCs w:val="24"/>
          <w:lang w:eastAsia="zh-CN"/>
        </w:rPr>
        <w:t>A</w:t>
      </w:r>
      <w:r w:rsidRPr="005237B8">
        <w:rPr>
          <w:rFonts w:ascii="Times New Roman" w:eastAsia="SimSun" w:hAnsi="Times New Roman" w:cs="Times New Roman"/>
          <w:sz w:val="24"/>
          <w:szCs w:val="24"/>
          <w:lang w:eastAsia="zh-CN"/>
        </w:rPr>
        <w:t xml:space="preserve"> kategoriji, njih redom (1, 1, 2, 2) mora biti objavljeno u </w:t>
      </w:r>
      <w:r w:rsidRPr="00432561">
        <w:rPr>
          <w:rFonts w:ascii="Times New Roman" w:eastAsia="SimSun" w:hAnsi="Times New Roman" w:cs="Times New Roman"/>
          <w:sz w:val="24"/>
          <w:szCs w:val="24"/>
          <w:lang w:eastAsia="zh-CN"/>
        </w:rPr>
        <w:t>inozemnim časopisima</w:t>
      </w:r>
      <w:r w:rsidRPr="005237B8">
        <w:rPr>
          <w:rFonts w:ascii="Times New Roman" w:eastAsia="SimSun" w:hAnsi="Times New Roman" w:cs="Times New Roman"/>
          <w:sz w:val="24"/>
          <w:szCs w:val="24"/>
          <w:lang w:eastAsia="zh-CN"/>
        </w:rPr>
        <w:t>. Kvartili se određuju prema, za pristupnika povoljnijoj klasifikaciji, u pripadnim kategorijama JCR (</w:t>
      </w:r>
      <w:r w:rsidRPr="005237B8">
        <w:rPr>
          <w:rFonts w:ascii="Times New Roman" w:eastAsia="SimSun" w:hAnsi="Times New Roman" w:cs="Times New Roman"/>
          <w:i/>
          <w:sz w:val="24"/>
          <w:szCs w:val="24"/>
          <w:lang w:eastAsia="zh-CN"/>
        </w:rPr>
        <w:t>Journal Citation Report</w:t>
      </w:r>
      <w:r w:rsidRPr="005237B8">
        <w:rPr>
          <w:rFonts w:ascii="Times New Roman" w:eastAsia="SimSun" w:hAnsi="Times New Roman" w:cs="Times New Roman"/>
          <w:sz w:val="24"/>
          <w:szCs w:val="24"/>
          <w:lang w:eastAsia="zh-CN"/>
        </w:rPr>
        <w:t xml:space="preserve">) temeljenim na </w:t>
      </w:r>
      <w:r w:rsidRPr="005237B8">
        <w:rPr>
          <w:rFonts w:ascii="Times New Roman" w:eastAsia="SimSun" w:hAnsi="Times New Roman" w:cs="Times New Roman"/>
          <w:sz w:val="24"/>
          <w:szCs w:val="24"/>
          <w:lang w:eastAsia="zh-CN"/>
        </w:rPr>
        <w:lastRenderedPageBreak/>
        <w:t xml:space="preserve">Web of Science bazi ili kategorijama SJR (SCIMAGO) temeljenim na SCOPUS bazi. </w:t>
      </w:r>
      <w:r w:rsidRPr="00432561">
        <w:rPr>
          <w:rFonts w:ascii="Times New Roman" w:eastAsia="SimSun" w:hAnsi="Times New Roman" w:cs="Times New Roman"/>
          <w:sz w:val="24"/>
          <w:szCs w:val="24"/>
          <w:lang w:eastAsia="zh-CN"/>
        </w:rPr>
        <w:t>Kvartili se određuju</w:t>
      </w:r>
      <w:r w:rsidRPr="005237B8">
        <w:rPr>
          <w:rFonts w:ascii="Times New Roman" w:eastAsia="SimSun" w:hAnsi="Times New Roman" w:cs="Times New Roman"/>
          <w:sz w:val="24"/>
          <w:szCs w:val="24"/>
          <w:lang w:eastAsia="zh-CN"/>
        </w:rPr>
        <w:t xml:space="preserve"> prema</w:t>
      </w:r>
      <w:r w:rsidRPr="005237B8">
        <w:rPr>
          <w:rFonts w:ascii="Times New Roman" w:eastAsia="Times New Roman" w:hAnsi="Times New Roman" w:cs="Times New Roman"/>
          <w:sz w:val="24"/>
          <w:szCs w:val="24"/>
          <w:lang w:eastAsia="hr-HR"/>
        </w:rPr>
        <w:t xml:space="preserve"> godini objav</w:t>
      </w:r>
      <w:r w:rsidR="000C5C21">
        <w:rPr>
          <w:rFonts w:ascii="Times New Roman" w:eastAsia="Times New Roman" w:hAnsi="Times New Roman" w:cs="Times New Roman"/>
          <w:sz w:val="24"/>
          <w:szCs w:val="24"/>
          <w:lang w:eastAsia="hr-HR"/>
        </w:rPr>
        <w:t>e</w:t>
      </w:r>
      <w:r w:rsidRPr="005237B8">
        <w:rPr>
          <w:rFonts w:ascii="Times New Roman" w:eastAsia="Times New Roman" w:hAnsi="Times New Roman" w:cs="Times New Roman"/>
          <w:sz w:val="24"/>
          <w:szCs w:val="24"/>
          <w:lang w:eastAsia="hr-HR"/>
        </w:rPr>
        <w:t xml:space="preserve"> rada ili zadnjoj godini za k</w:t>
      </w:r>
      <w:r>
        <w:rPr>
          <w:rFonts w:ascii="Times New Roman" w:eastAsia="Times New Roman" w:hAnsi="Times New Roman" w:cs="Times New Roman"/>
          <w:sz w:val="24"/>
          <w:szCs w:val="24"/>
          <w:lang w:eastAsia="hr-HR"/>
        </w:rPr>
        <w:t>oju je poznat podatak o kvartilu</w:t>
      </w:r>
      <w:r w:rsidRPr="005237B8">
        <w:rPr>
          <w:rFonts w:ascii="Times New Roman" w:eastAsia="Times New Roman" w:hAnsi="Times New Roman" w:cs="Times New Roman"/>
          <w:sz w:val="24"/>
          <w:szCs w:val="24"/>
          <w:lang w:eastAsia="hr-HR"/>
        </w:rPr>
        <w:t xml:space="preserve"> časopisa, koristeći također povoljniji izbor za pristupnika. </w:t>
      </w:r>
      <w:r w:rsidRPr="005237B8">
        <w:rPr>
          <w:rFonts w:ascii="Times New Roman" w:eastAsia="SimSun" w:hAnsi="Times New Roman" w:cs="Times New Roman"/>
          <w:sz w:val="24"/>
          <w:szCs w:val="24"/>
          <w:lang w:eastAsia="zh-CN"/>
        </w:rPr>
        <w:t xml:space="preserve">Ako </w:t>
      </w:r>
      <w:r w:rsidR="006879BF">
        <w:rPr>
          <w:rFonts w:ascii="Times New Roman" w:eastAsia="SimSun" w:hAnsi="Times New Roman" w:cs="Times New Roman"/>
          <w:sz w:val="24"/>
          <w:szCs w:val="24"/>
          <w:lang w:eastAsia="zh-CN"/>
        </w:rPr>
        <w:t xml:space="preserve">je </w:t>
      </w:r>
      <w:r w:rsidRPr="005237B8">
        <w:rPr>
          <w:rFonts w:ascii="Times New Roman" w:eastAsia="SimSun" w:hAnsi="Times New Roman" w:cs="Times New Roman"/>
          <w:sz w:val="24"/>
          <w:szCs w:val="24"/>
          <w:lang w:eastAsia="zh-CN"/>
        </w:rPr>
        <w:t xml:space="preserve">časopis u kojem je rad objavljen </w:t>
      </w:r>
      <w:r w:rsidR="002E2900">
        <w:rPr>
          <w:rFonts w:ascii="Times New Roman" w:eastAsia="SimSun" w:hAnsi="Times New Roman" w:cs="Times New Roman"/>
          <w:sz w:val="24"/>
          <w:szCs w:val="24"/>
          <w:lang w:eastAsia="zh-CN"/>
        </w:rPr>
        <w:t>indeksiran u</w:t>
      </w:r>
      <w:r w:rsidRPr="005237B8">
        <w:rPr>
          <w:rFonts w:ascii="Times New Roman" w:eastAsia="SimSun" w:hAnsi="Times New Roman" w:cs="Times New Roman"/>
          <w:sz w:val="24"/>
          <w:szCs w:val="24"/>
          <w:lang w:eastAsia="zh-CN"/>
        </w:rPr>
        <w:t xml:space="preserve"> </w:t>
      </w:r>
      <w:r w:rsidR="006879BF">
        <w:rPr>
          <w:rFonts w:ascii="Times New Roman" w:eastAsia="SimSun" w:hAnsi="Times New Roman" w:cs="Times New Roman"/>
          <w:color w:val="000000" w:themeColor="text1"/>
          <w:sz w:val="24"/>
          <w:szCs w:val="24"/>
          <w:lang w:eastAsia="zh-CN"/>
        </w:rPr>
        <w:t>WoSCC-</w:t>
      </w:r>
      <w:r w:rsidRPr="001504F8">
        <w:rPr>
          <w:rFonts w:ascii="Times New Roman" w:eastAsia="SimSun" w:hAnsi="Times New Roman" w:cs="Times New Roman"/>
          <w:color w:val="000000" w:themeColor="text1"/>
          <w:sz w:val="24"/>
          <w:szCs w:val="24"/>
          <w:lang w:eastAsia="zh-CN"/>
        </w:rPr>
        <w:t>u</w:t>
      </w:r>
      <w:r>
        <w:rPr>
          <w:rFonts w:ascii="Times New Roman" w:eastAsia="SimSun" w:hAnsi="Times New Roman" w:cs="Times New Roman"/>
          <w:sz w:val="24"/>
          <w:szCs w:val="24"/>
          <w:lang w:eastAsia="zh-CN"/>
        </w:rPr>
        <w:t>, ali mu</w:t>
      </w:r>
      <w:r w:rsidR="006879BF">
        <w:rPr>
          <w:rFonts w:ascii="Times New Roman" w:eastAsia="SimSun" w:hAnsi="Times New Roman" w:cs="Times New Roman"/>
          <w:sz w:val="24"/>
          <w:szCs w:val="24"/>
          <w:lang w:eastAsia="zh-CN"/>
        </w:rPr>
        <w:t xml:space="preserve"> još nije određen kvartil i</w:t>
      </w:r>
      <w:r w:rsidRPr="005237B8">
        <w:rPr>
          <w:rFonts w:ascii="Times New Roman" w:eastAsia="SimSun" w:hAnsi="Times New Roman" w:cs="Times New Roman"/>
          <w:sz w:val="24"/>
          <w:szCs w:val="24"/>
          <w:lang w:eastAsia="zh-CN"/>
        </w:rPr>
        <w:t>/ili čimbenik odjeka, smatrat će se da je razvrstan u četvrti kvartil (Q4). Radovi moraju sadržavati izvorni doprinos u polju izbora pristupnika.</w:t>
      </w:r>
    </w:p>
    <w:p w14:paraId="56B7A15A" w14:textId="77777777" w:rsidR="001504F8" w:rsidRPr="005237B8" w:rsidRDefault="001504F8" w:rsidP="00BE6F03">
      <w:pPr>
        <w:spacing w:after="12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4"/>
          <w:lang w:eastAsia="zh-CN"/>
        </w:rPr>
        <w:t>- k</w:t>
      </w:r>
      <w:r w:rsidRPr="005237B8">
        <w:rPr>
          <w:rFonts w:ascii="Times New Roman" w:eastAsia="SimSun" w:hAnsi="Times New Roman" w:cs="Times New Roman"/>
          <w:sz w:val="24"/>
          <w:szCs w:val="28"/>
          <w:lang w:eastAsia="zh-CN"/>
        </w:rPr>
        <w:t xml:space="preserve">od izbora u znanstveno zvanje viši znastveni suradnik, pristupnik mora biti glavni autor najmanje jednog znanstvenog rada iz </w:t>
      </w:r>
      <w:r w:rsidRPr="000C552A">
        <w:rPr>
          <w:rFonts w:ascii="Times New Roman" w:eastAsia="SimSun" w:hAnsi="Times New Roman" w:cs="Times New Roman"/>
          <w:b/>
          <w:sz w:val="24"/>
          <w:szCs w:val="28"/>
          <w:lang w:eastAsia="zh-CN"/>
        </w:rPr>
        <w:t>A</w:t>
      </w:r>
      <w:r w:rsidRPr="005237B8">
        <w:rPr>
          <w:rFonts w:ascii="Times New Roman" w:eastAsia="SimSun" w:hAnsi="Times New Roman" w:cs="Times New Roman"/>
          <w:sz w:val="24"/>
          <w:szCs w:val="28"/>
          <w:lang w:eastAsia="zh-CN"/>
        </w:rPr>
        <w:t xml:space="preserve"> kategorije, a kod izbora u znanstveno zvanje zna</w:t>
      </w:r>
      <w:r>
        <w:rPr>
          <w:rFonts w:ascii="Times New Roman" w:eastAsia="SimSun" w:hAnsi="Times New Roman" w:cs="Times New Roman"/>
          <w:sz w:val="24"/>
          <w:szCs w:val="28"/>
          <w:lang w:eastAsia="zh-CN"/>
        </w:rPr>
        <w:t>n</w:t>
      </w:r>
      <w:r w:rsidRPr="005237B8">
        <w:rPr>
          <w:rFonts w:ascii="Times New Roman" w:eastAsia="SimSun" w:hAnsi="Times New Roman" w:cs="Times New Roman"/>
          <w:sz w:val="24"/>
          <w:szCs w:val="28"/>
          <w:lang w:eastAsia="zh-CN"/>
        </w:rPr>
        <w:t xml:space="preserve">stveni savjetnik te u znanstveno zvanje znanstveni savjetnik u trajnom zvanju najmanje dva </w:t>
      </w:r>
      <w:r>
        <w:rPr>
          <w:rFonts w:ascii="Times New Roman" w:eastAsia="SimSun" w:hAnsi="Times New Roman" w:cs="Times New Roman"/>
          <w:sz w:val="24"/>
          <w:szCs w:val="28"/>
          <w:lang w:eastAsia="zh-CN"/>
        </w:rPr>
        <w:t>znanstvena rada iz A kategorije</w:t>
      </w:r>
      <w:r w:rsidRPr="005237B8">
        <w:rPr>
          <w:rFonts w:ascii="Times New Roman" w:eastAsia="SimSun" w:hAnsi="Times New Roman" w:cs="Times New Roman"/>
          <w:sz w:val="24"/>
          <w:szCs w:val="28"/>
          <w:lang w:eastAsia="zh-CN"/>
        </w:rPr>
        <w:t xml:space="preserve">. </w:t>
      </w:r>
    </w:p>
    <w:p w14:paraId="27C54F4D" w14:textId="223E602F"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t>Kod izbora u znans</w:t>
      </w:r>
      <w:r w:rsidR="006879BF">
        <w:rPr>
          <w:rFonts w:ascii="Times New Roman" w:eastAsia="SimSun" w:hAnsi="Times New Roman" w:cs="Times New Roman"/>
          <w:sz w:val="24"/>
          <w:szCs w:val="24"/>
          <w:lang w:eastAsia="zh-CN"/>
        </w:rPr>
        <w:t>tveno zvanje temeljem principa "razlike" ("delta pristup"</w:t>
      </w:r>
      <w:r w:rsidRPr="005237B8">
        <w:rPr>
          <w:rFonts w:ascii="Times New Roman" w:eastAsia="SimSun" w:hAnsi="Times New Roman" w:cs="Times New Roman"/>
          <w:sz w:val="24"/>
          <w:szCs w:val="24"/>
          <w:lang w:eastAsia="zh-CN"/>
        </w:rPr>
        <w:t>), t.j., kada pristupnik već ima neko stečeno znanstveno zvanje, pristupnik za izbor u više znanstveno zvanje mora udovoljiti uvjetima kako slijedi:</w:t>
      </w:r>
    </w:p>
    <w:p w14:paraId="632F7253" w14:textId="53E2E7F8"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t xml:space="preserve">a) Za izbor u znanstveno zvanje viši znanstveni suradnik pristupnik mora biti glavni autor znanstvenog rada iz </w:t>
      </w:r>
      <w:r w:rsidRPr="001504F8">
        <w:rPr>
          <w:rFonts w:ascii="Times New Roman" w:eastAsia="SimSun" w:hAnsi="Times New Roman" w:cs="Times New Roman"/>
          <w:b/>
          <w:color w:val="000000" w:themeColor="text1"/>
          <w:sz w:val="24"/>
          <w:szCs w:val="24"/>
          <w:lang w:eastAsia="zh-CN"/>
        </w:rPr>
        <w:t>A</w:t>
      </w:r>
      <w:r w:rsidRPr="000C552A">
        <w:rPr>
          <w:rFonts w:ascii="Times New Roman" w:eastAsia="SimSun" w:hAnsi="Times New Roman" w:cs="Times New Roman"/>
          <w:color w:val="FF0000"/>
          <w:sz w:val="24"/>
          <w:szCs w:val="24"/>
          <w:lang w:eastAsia="zh-CN"/>
        </w:rPr>
        <w:t xml:space="preserve"> </w:t>
      </w:r>
      <w:r w:rsidRPr="005237B8">
        <w:rPr>
          <w:rFonts w:ascii="Times New Roman" w:eastAsia="SimSun" w:hAnsi="Times New Roman" w:cs="Times New Roman"/>
          <w:sz w:val="24"/>
          <w:szCs w:val="24"/>
          <w:lang w:eastAsia="zh-CN"/>
        </w:rPr>
        <w:t>kategorije, navedenog u uglatim zagradama, a sam rad</w:t>
      </w:r>
      <w:r w:rsidR="0003487A">
        <w:rPr>
          <w:rFonts w:ascii="Times New Roman" w:eastAsia="SimSun" w:hAnsi="Times New Roman" w:cs="Times New Roman"/>
          <w:sz w:val="24"/>
          <w:szCs w:val="24"/>
          <w:lang w:eastAsia="zh-CN"/>
        </w:rPr>
        <w:t xml:space="preserve"> </w:t>
      </w:r>
      <w:r w:rsidRPr="005237B8">
        <w:rPr>
          <w:rFonts w:ascii="Times New Roman" w:eastAsia="SimSun" w:hAnsi="Times New Roman" w:cs="Times New Roman"/>
          <w:sz w:val="24"/>
          <w:szCs w:val="24"/>
          <w:lang w:eastAsia="zh-CN"/>
        </w:rPr>
        <w:t xml:space="preserve">mora biti objavljen u </w:t>
      </w:r>
      <w:r w:rsidRPr="00432561">
        <w:rPr>
          <w:rFonts w:ascii="Times New Roman" w:eastAsia="SimSun" w:hAnsi="Times New Roman" w:cs="Times New Roman"/>
          <w:sz w:val="24"/>
          <w:szCs w:val="24"/>
          <w:lang w:eastAsia="zh-CN"/>
        </w:rPr>
        <w:t>inozemnom</w:t>
      </w:r>
      <w:r w:rsidRPr="005237B8">
        <w:rPr>
          <w:rFonts w:ascii="Times New Roman" w:eastAsia="SimSun" w:hAnsi="Times New Roman" w:cs="Times New Roman"/>
          <w:sz w:val="24"/>
          <w:szCs w:val="24"/>
          <w:lang w:eastAsia="zh-CN"/>
        </w:rPr>
        <w:t xml:space="preserve"> znanstvenom časopisu.</w:t>
      </w:r>
      <w:r w:rsidR="0003487A">
        <w:rPr>
          <w:rFonts w:ascii="Times New Roman" w:eastAsia="SimSun" w:hAnsi="Times New Roman" w:cs="Times New Roman"/>
          <w:sz w:val="24"/>
          <w:szCs w:val="24"/>
          <w:lang w:eastAsia="zh-CN"/>
        </w:rPr>
        <w:t xml:space="preserve"> </w:t>
      </w:r>
    </w:p>
    <w:p w14:paraId="2DF2B749" w14:textId="77777777"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t>b) Za izbor u znanstveno zvanje znanstveni savjetnik, pristupnik mora biti glavni autor barem jednog od zna</w:t>
      </w:r>
      <w:r>
        <w:rPr>
          <w:rFonts w:ascii="Times New Roman" w:eastAsia="SimSun" w:hAnsi="Times New Roman" w:cs="Times New Roman"/>
          <w:sz w:val="24"/>
          <w:szCs w:val="24"/>
          <w:lang w:eastAsia="zh-CN"/>
        </w:rPr>
        <w:t>n</w:t>
      </w:r>
      <w:r w:rsidRPr="005237B8">
        <w:rPr>
          <w:rFonts w:ascii="Times New Roman" w:eastAsia="SimSun" w:hAnsi="Times New Roman" w:cs="Times New Roman"/>
          <w:sz w:val="24"/>
          <w:szCs w:val="24"/>
          <w:lang w:eastAsia="zh-CN"/>
        </w:rPr>
        <w:t xml:space="preserve">stvenih radova </w:t>
      </w:r>
      <w:r w:rsidRPr="001504F8">
        <w:rPr>
          <w:rFonts w:ascii="Times New Roman" w:eastAsia="SimSun" w:hAnsi="Times New Roman" w:cs="Times New Roman"/>
          <w:b/>
          <w:color w:val="000000" w:themeColor="text1"/>
          <w:sz w:val="24"/>
          <w:szCs w:val="24"/>
          <w:lang w:eastAsia="zh-CN"/>
        </w:rPr>
        <w:t>A</w:t>
      </w:r>
      <w:r w:rsidRPr="000C552A">
        <w:rPr>
          <w:rFonts w:ascii="Times New Roman" w:eastAsia="SimSun" w:hAnsi="Times New Roman" w:cs="Times New Roman"/>
          <w:color w:val="FF0000"/>
          <w:sz w:val="24"/>
          <w:szCs w:val="24"/>
          <w:lang w:eastAsia="zh-CN"/>
        </w:rPr>
        <w:t xml:space="preserve"> </w:t>
      </w:r>
      <w:r w:rsidRPr="005237B8">
        <w:rPr>
          <w:rFonts w:ascii="Times New Roman" w:eastAsia="SimSun" w:hAnsi="Times New Roman" w:cs="Times New Roman"/>
          <w:sz w:val="24"/>
          <w:szCs w:val="24"/>
          <w:lang w:eastAsia="zh-CN"/>
        </w:rPr>
        <w:t xml:space="preserve">kategorije navedenih u uglatim zagradama. Od u uglatim zagradama navedena dva rada, najmanje jedan rad treba biti objavljen u znanstvenom časopisu koji pripada najmanje drugom kvartilu, te najmanje jedan rad u inozemnom znanstvenom časopisu. </w:t>
      </w:r>
    </w:p>
    <w:p w14:paraId="136680C3" w14:textId="7244870C"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t>c) Za izbor u znanstveno zvanje znanstveni savjetnik u trajnom zvanju, pristupnik mora biti glavni autor barem jednog od zna</w:t>
      </w:r>
      <w:r>
        <w:rPr>
          <w:rFonts w:ascii="Times New Roman" w:eastAsia="SimSun" w:hAnsi="Times New Roman" w:cs="Times New Roman"/>
          <w:sz w:val="24"/>
          <w:szCs w:val="24"/>
          <w:lang w:eastAsia="zh-CN"/>
        </w:rPr>
        <w:t>n</w:t>
      </w:r>
      <w:r w:rsidRPr="005237B8">
        <w:rPr>
          <w:rFonts w:ascii="Times New Roman" w:eastAsia="SimSun" w:hAnsi="Times New Roman" w:cs="Times New Roman"/>
          <w:sz w:val="24"/>
          <w:szCs w:val="24"/>
          <w:lang w:eastAsia="zh-CN"/>
        </w:rPr>
        <w:t xml:space="preserve">stvenih radova </w:t>
      </w:r>
      <w:r w:rsidRPr="001504F8">
        <w:rPr>
          <w:rFonts w:ascii="Times New Roman" w:eastAsia="SimSun" w:hAnsi="Times New Roman" w:cs="Times New Roman"/>
          <w:b/>
          <w:color w:val="000000" w:themeColor="text1"/>
          <w:sz w:val="24"/>
          <w:szCs w:val="24"/>
          <w:lang w:eastAsia="zh-CN"/>
        </w:rPr>
        <w:t>A</w:t>
      </w:r>
      <w:r w:rsidRPr="000C552A">
        <w:rPr>
          <w:rFonts w:ascii="Times New Roman" w:eastAsia="SimSun" w:hAnsi="Times New Roman" w:cs="Times New Roman"/>
          <w:color w:val="FF0000"/>
          <w:sz w:val="24"/>
          <w:szCs w:val="24"/>
          <w:lang w:eastAsia="zh-CN"/>
        </w:rPr>
        <w:t xml:space="preserve"> </w:t>
      </w:r>
      <w:r w:rsidRPr="005237B8">
        <w:rPr>
          <w:rFonts w:ascii="Times New Roman" w:eastAsia="SimSun" w:hAnsi="Times New Roman" w:cs="Times New Roman"/>
          <w:sz w:val="24"/>
          <w:szCs w:val="24"/>
          <w:lang w:eastAsia="zh-CN"/>
        </w:rPr>
        <w:t>kategorije navedenih u uglatim zagradama. Od u uglatim zagradama navedena dva rada, barem jedan rad treba biti objavljen u znanstvenom časopisu koji pripada najmanje drugom kvartilu, te najmanje jedan rad u inozemnom znanstvenom časopisu.</w:t>
      </w:r>
    </w:p>
    <w:p w14:paraId="1C92375D" w14:textId="77777777" w:rsidR="001504F8" w:rsidRPr="005237B8" w:rsidRDefault="001504F8" w:rsidP="004825CD">
      <w:pPr>
        <w:spacing w:after="120" w:line="240" w:lineRule="auto"/>
        <w:jc w:val="both"/>
        <w:rPr>
          <w:rFonts w:ascii="Times New Roman" w:eastAsia="Times New Roman" w:hAnsi="Times New Roman" w:cs="Times New Roman"/>
          <w:sz w:val="24"/>
          <w:szCs w:val="24"/>
          <w:lang w:eastAsia="hr-HR"/>
        </w:rPr>
      </w:pPr>
      <w:r w:rsidRPr="005237B8">
        <w:rPr>
          <w:rFonts w:ascii="Times New Roman" w:eastAsia="Times New Roman" w:hAnsi="Times New Roman" w:cs="Times New Roman"/>
          <w:sz w:val="24"/>
          <w:szCs w:val="24"/>
          <w:lang w:eastAsia="hr-HR"/>
        </w:rPr>
        <w:t xml:space="preserve">Glavni je autor znanstvenog rada onaj koji je nositelj problematike ili autor koji je najviše pridonio rješavanju konkretnog problema. Glavne autore (najviše dva za isti rad) utvrđuje stručno povjerenstvo na temelju podneska pristupnika, a potvrđuje matični odbor. </w:t>
      </w:r>
    </w:p>
    <w:p w14:paraId="55E1F988" w14:textId="69D5C148" w:rsidR="001504F8" w:rsidRPr="005237B8" w:rsidRDefault="00BE6F03" w:rsidP="00BE6F03">
      <w:pPr>
        <w:spacing w:after="120" w:line="240" w:lineRule="auto"/>
        <w:ind w:left="426" w:hanging="426"/>
        <w:jc w:val="both"/>
        <w:rPr>
          <w:rFonts w:ascii="Times New Roman" w:eastAsia="SimSun" w:hAnsi="Times New Roman" w:cs="Times New Roman"/>
          <w:b/>
          <w:sz w:val="24"/>
          <w:szCs w:val="28"/>
          <w:lang w:eastAsia="zh-CN"/>
        </w:rPr>
      </w:pPr>
      <w:r>
        <w:rPr>
          <w:rFonts w:ascii="Times New Roman" w:eastAsia="SimSun" w:hAnsi="Times New Roman" w:cs="Times New Roman"/>
          <w:sz w:val="24"/>
          <w:szCs w:val="28"/>
          <w:lang w:eastAsia="zh-CN"/>
        </w:rPr>
        <w:t xml:space="preserve"> (3)</w:t>
      </w:r>
      <w:r>
        <w:rPr>
          <w:rFonts w:ascii="Times New Roman" w:eastAsia="SimSun" w:hAnsi="Times New Roman" w:cs="Times New Roman"/>
          <w:sz w:val="24"/>
          <w:szCs w:val="28"/>
          <w:lang w:eastAsia="zh-CN"/>
        </w:rPr>
        <w:tab/>
      </w:r>
      <w:r w:rsidR="001504F8" w:rsidRPr="005237B8">
        <w:rPr>
          <w:rFonts w:ascii="Times New Roman" w:eastAsia="SimSun" w:hAnsi="Times New Roman" w:cs="Times New Roman"/>
          <w:b/>
          <w:sz w:val="24"/>
          <w:szCs w:val="28"/>
          <w:lang w:eastAsia="zh-CN"/>
        </w:rPr>
        <w:t>A</w:t>
      </w:r>
      <w:r w:rsidR="001504F8" w:rsidRPr="005237B8">
        <w:rPr>
          <w:rFonts w:ascii="Times New Roman" w:eastAsia="SimSun" w:hAnsi="Times New Roman" w:cs="Times New Roman"/>
          <w:b/>
          <w:sz w:val="24"/>
          <w:szCs w:val="28"/>
          <w:vertAlign w:val="subscript"/>
          <w:lang w:eastAsia="zh-CN"/>
        </w:rPr>
        <w:t>1</w:t>
      </w:r>
      <w:r w:rsidR="001504F8" w:rsidRPr="005237B8">
        <w:rPr>
          <w:rFonts w:ascii="Times New Roman" w:eastAsia="SimSun" w:hAnsi="Times New Roman" w:cs="Times New Roman"/>
          <w:b/>
          <w:sz w:val="24"/>
          <w:szCs w:val="28"/>
          <w:lang w:eastAsia="zh-CN"/>
        </w:rPr>
        <w:t xml:space="preserve"> kategorija radova</w:t>
      </w:r>
    </w:p>
    <w:p w14:paraId="7145BA5F" w14:textId="77777777" w:rsidR="001504F8" w:rsidRDefault="001504F8" w:rsidP="00BE6F03">
      <w:pPr>
        <w:spacing w:after="120" w:line="240" w:lineRule="auto"/>
        <w:ind w:left="426"/>
        <w:jc w:val="both"/>
        <w:rPr>
          <w:rFonts w:ascii="Times New Roman" w:eastAsia="Times New Roman" w:hAnsi="Times New Roman" w:cs="Times New Roman"/>
          <w:sz w:val="24"/>
          <w:szCs w:val="24"/>
          <w:lang w:eastAsia="hr-HR"/>
        </w:rPr>
      </w:pPr>
      <w:r w:rsidRPr="005237B8">
        <w:rPr>
          <w:rFonts w:ascii="Times New Roman" w:eastAsia="SimSun" w:hAnsi="Times New Roman" w:cs="Times New Roman"/>
          <w:sz w:val="24"/>
          <w:szCs w:val="28"/>
          <w:lang w:eastAsia="zh-CN"/>
        </w:rPr>
        <w:t>Ova se kategorija (</w:t>
      </w:r>
      <w:r w:rsidRPr="001504F8">
        <w:rPr>
          <w:rFonts w:ascii="Times New Roman" w:eastAsia="SimSun" w:hAnsi="Times New Roman" w:cs="Times New Roman"/>
          <w:b/>
          <w:color w:val="000000" w:themeColor="text1"/>
          <w:sz w:val="24"/>
          <w:szCs w:val="28"/>
          <w:lang w:eastAsia="zh-CN"/>
        </w:rPr>
        <w:t>A</w:t>
      </w:r>
      <w:r w:rsidRPr="001504F8">
        <w:rPr>
          <w:rFonts w:ascii="Times New Roman" w:eastAsia="SimSun" w:hAnsi="Times New Roman" w:cs="Times New Roman"/>
          <w:b/>
          <w:color w:val="000000" w:themeColor="text1"/>
          <w:sz w:val="24"/>
          <w:szCs w:val="28"/>
          <w:vertAlign w:val="subscript"/>
          <w:lang w:eastAsia="zh-CN"/>
        </w:rPr>
        <w:t>1</w:t>
      </w:r>
      <w:r w:rsidRPr="005237B8">
        <w:rPr>
          <w:rFonts w:ascii="Times New Roman" w:eastAsia="SimSun" w:hAnsi="Times New Roman" w:cs="Times New Roman"/>
          <w:sz w:val="24"/>
          <w:szCs w:val="28"/>
          <w:lang w:eastAsia="zh-CN"/>
        </w:rPr>
        <w:t>) odnosi samo na polje arhitekture i urbanizma, a u nju spadaju znanstveni radovi koji su objavljeni u znanstvenim č</w:t>
      </w:r>
      <w:r>
        <w:rPr>
          <w:rFonts w:ascii="Times New Roman" w:eastAsia="SimSun" w:hAnsi="Times New Roman" w:cs="Times New Roman"/>
          <w:sz w:val="24"/>
          <w:szCs w:val="28"/>
          <w:lang w:eastAsia="zh-CN"/>
        </w:rPr>
        <w:t xml:space="preserve">asopisima indeksiranim u bazi </w:t>
      </w:r>
      <w:r>
        <w:rPr>
          <w:rFonts w:ascii="Times New Roman" w:eastAsia="SimSun" w:hAnsi="Times New Roman" w:cs="Times New Roman"/>
          <w:sz w:val="24"/>
          <w:szCs w:val="24"/>
          <w:lang w:eastAsia="zh-CN"/>
        </w:rPr>
        <w:t xml:space="preserve">WoSCC </w:t>
      </w:r>
      <w:r>
        <w:rPr>
          <w:rFonts w:ascii="Times New Roman" w:eastAsia="Times New Roman" w:hAnsi="Times New Roman" w:cs="Times New Roman"/>
          <w:sz w:val="24"/>
          <w:szCs w:val="24"/>
          <w:lang w:eastAsia="hr-HR"/>
        </w:rPr>
        <w:t>(</w:t>
      </w:r>
      <w:r w:rsidRPr="00DE23B1">
        <w:rPr>
          <w:rFonts w:ascii="Times New Roman" w:eastAsia="Times New Roman" w:hAnsi="Times New Roman" w:cs="Times New Roman"/>
          <w:i/>
          <w:sz w:val="24"/>
          <w:szCs w:val="24"/>
          <w:lang w:eastAsia="hr-HR"/>
        </w:rPr>
        <w:t>Web of Science Core</w:t>
      </w:r>
      <w:r>
        <w:rPr>
          <w:rFonts w:ascii="Times New Roman" w:eastAsia="Times New Roman" w:hAnsi="Times New Roman" w:cs="Times New Roman"/>
          <w:i/>
          <w:sz w:val="24"/>
          <w:szCs w:val="24"/>
          <w:lang w:eastAsia="hr-HR"/>
        </w:rPr>
        <w:t xml:space="preserve"> </w:t>
      </w:r>
      <w:r w:rsidRPr="00DE23B1">
        <w:rPr>
          <w:rFonts w:ascii="Times New Roman" w:eastAsia="Times New Roman" w:hAnsi="Times New Roman" w:cs="Times New Roman"/>
          <w:i/>
          <w:sz w:val="24"/>
          <w:szCs w:val="24"/>
          <w:lang w:eastAsia="hr-HR"/>
        </w:rPr>
        <w:t>Col</w:t>
      </w:r>
      <w:r w:rsidRPr="00C130B8">
        <w:rPr>
          <w:rFonts w:ascii="Times New Roman" w:eastAsia="Times New Roman" w:hAnsi="Times New Roman" w:cs="Times New Roman"/>
          <w:i/>
          <w:sz w:val="24"/>
          <w:szCs w:val="24"/>
          <w:lang w:eastAsia="hr-HR"/>
        </w:rPr>
        <w:t>l</w:t>
      </w:r>
      <w:r w:rsidRPr="00DE23B1">
        <w:rPr>
          <w:rFonts w:ascii="Times New Roman" w:eastAsia="Times New Roman" w:hAnsi="Times New Roman" w:cs="Times New Roman"/>
          <w:i/>
          <w:sz w:val="24"/>
          <w:szCs w:val="24"/>
          <w:lang w:eastAsia="hr-HR"/>
        </w:rPr>
        <w:t>ection</w:t>
      </w:r>
      <w:r>
        <w:rPr>
          <w:rFonts w:ascii="Times New Roman" w:eastAsia="Times New Roman" w:hAnsi="Times New Roman" w:cs="Times New Roman"/>
          <w:sz w:val="24"/>
          <w:szCs w:val="24"/>
          <w:lang w:eastAsia="hr-HR"/>
        </w:rPr>
        <w:t>).</w:t>
      </w:r>
    </w:p>
    <w:p w14:paraId="2E737AC0" w14:textId="77777777" w:rsidR="001504F8" w:rsidRPr="005237B8" w:rsidRDefault="001504F8" w:rsidP="00BE6F03">
      <w:pPr>
        <w:spacing w:after="12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4"/>
          <w:lang w:eastAsia="zh-CN"/>
        </w:rPr>
        <w:t>Radovi moraju sadržavati izvorni doprinos u polju izbora pristupnika</w:t>
      </w:r>
      <w:r w:rsidRPr="005237B8">
        <w:rPr>
          <w:rFonts w:ascii="Times New Roman" w:eastAsia="SimSun" w:hAnsi="Times New Roman" w:cs="Times New Roman"/>
          <w:sz w:val="24"/>
          <w:szCs w:val="28"/>
          <w:lang w:eastAsia="zh-CN"/>
        </w:rPr>
        <w:t>.</w:t>
      </w:r>
    </w:p>
    <w:p w14:paraId="638842D5" w14:textId="77777777" w:rsidR="001504F8" w:rsidRPr="005237B8" w:rsidRDefault="001504F8" w:rsidP="00BE6F03">
      <w:pPr>
        <w:spacing w:after="12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Potrebno je da:</w:t>
      </w:r>
    </w:p>
    <w:p w14:paraId="1E1B6432" w14:textId="6882B82C" w:rsidR="001504F8" w:rsidRPr="005237B8" w:rsidRDefault="001504F8" w:rsidP="00BE6F03">
      <w:pPr>
        <w:spacing w:after="12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 xml:space="preserve">- kod izbora u znanstveno zvanje znanstveni savjetnik pristupnik mora od dva (2) pisana znanstvena rada biti glavni autor najmanje </w:t>
      </w:r>
      <w:r>
        <w:rPr>
          <w:rFonts w:ascii="Times New Roman" w:eastAsia="SimSun" w:hAnsi="Times New Roman" w:cs="Times New Roman"/>
          <w:sz w:val="24"/>
          <w:szCs w:val="28"/>
          <w:lang w:eastAsia="zh-CN"/>
        </w:rPr>
        <w:t xml:space="preserve">jednog pisanog znanstvenog rada </w:t>
      </w:r>
      <w:r w:rsidRPr="001504F8">
        <w:rPr>
          <w:rFonts w:ascii="Times New Roman" w:eastAsia="SimSun" w:hAnsi="Times New Roman" w:cs="Times New Roman"/>
          <w:b/>
          <w:color w:val="000000" w:themeColor="text1"/>
          <w:sz w:val="24"/>
          <w:szCs w:val="28"/>
          <w:lang w:eastAsia="zh-CN"/>
        </w:rPr>
        <w:t>A</w:t>
      </w:r>
      <w:r w:rsidRPr="001504F8">
        <w:rPr>
          <w:rFonts w:ascii="Times New Roman" w:eastAsia="SimSun" w:hAnsi="Times New Roman" w:cs="Times New Roman"/>
          <w:b/>
          <w:color w:val="000000" w:themeColor="text1"/>
          <w:sz w:val="24"/>
          <w:szCs w:val="28"/>
          <w:vertAlign w:val="subscript"/>
          <w:lang w:eastAsia="zh-CN"/>
        </w:rPr>
        <w:t>1</w:t>
      </w:r>
      <w:r w:rsidRPr="00555CA5">
        <w:rPr>
          <w:rFonts w:ascii="Times New Roman" w:eastAsia="SimSun" w:hAnsi="Times New Roman" w:cs="Times New Roman"/>
          <w:color w:val="FF0000"/>
          <w:sz w:val="24"/>
          <w:szCs w:val="28"/>
          <w:lang w:eastAsia="zh-CN"/>
        </w:rPr>
        <w:t xml:space="preserve"> </w:t>
      </w:r>
      <w:r w:rsidRPr="005237B8">
        <w:rPr>
          <w:rFonts w:ascii="Times New Roman" w:eastAsia="SimSun" w:hAnsi="Times New Roman" w:cs="Times New Roman"/>
          <w:sz w:val="24"/>
          <w:szCs w:val="28"/>
          <w:lang w:eastAsia="zh-CN"/>
        </w:rPr>
        <w:t>kategorije.</w:t>
      </w:r>
    </w:p>
    <w:p w14:paraId="6D160835" w14:textId="77777777" w:rsidR="001504F8" w:rsidRPr="005237B8" w:rsidRDefault="001504F8" w:rsidP="00BE6F03">
      <w:pPr>
        <w:spacing w:after="12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 xml:space="preserve">Tko se smatra glavnim autorom (autorima) navedeno je u dijelu koji se odnosi na </w:t>
      </w:r>
      <w:r w:rsidRPr="005237B8">
        <w:rPr>
          <w:rFonts w:ascii="Times New Roman" w:eastAsia="SimSun" w:hAnsi="Times New Roman" w:cs="Times New Roman"/>
          <w:b/>
          <w:sz w:val="24"/>
          <w:szCs w:val="28"/>
          <w:lang w:eastAsia="zh-CN"/>
        </w:rPr>
        <w:t>A</w:t>
      </w:r>
      <w:r w:rsidRPr="005237B8">
        <w:rPr>
          <w:rFonts w:ascii="Times New Roman" w:eastAsia="SimSun" w:hAnsi="Times New Roman" w:cs="Times New Roman"/>
          <w:sz w:val="24"/>
          <w:szCs w:val="28"/>
          <w:lang w:eastAsia="zh-CN"/>
        </w:rPr>
        <w:t xml:space="preserve"> kategoriju radova.</w:t>
      </w:r>
    </w:p>
    <w:p w14:paraId="0145CFB8" w14:textId="77777777" w:rsidR="001504F8" w:rsidRPr="005237B8" w:rsidRDefault="001504F8" w:rsidP="00BE6F03">
      <w:pPr>
        <w:spacing w:after="120" w:line="240" w:lineRule="auto"/>
        <w:ind w:left="426" w:hanging="567"/>
        <w:jc w:val="both"/>
        <w:rPr>
          <w:rFonts w:ascii="Times New Roman" w:eastAsia="SimSun" w:hAnsi="Times New Roman" w:cs="Times New Roman"/>
          <w:sz w:val="24"/>
          <w:szCs w:val="28"/>
          <w:lang w:eastAsia="zh-CN"/>
        </w:rPr>
      </w:pPr>
    </w:p>
    <w:p w14:paraId="6E3E800F" w14:textId="53582F93" w:rsidR="001504F8" w:rsidRPr="005237B8" w:rsidRDefault="001504F8" w:rsidP="00BE6F03">
      <w:pPr>
        <w:spacing w:after="120" w:line="240" w:lineRule="auto"/>
        <w:ind w:left="426"/>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8"/>
          <w:lang w:eastAsia="zh-CN"/>
        </w:rPr>
        <w:t>K</w:t>
      </w:r>
      <w:r w:rsidRPr="005237B8">
        <w:rPr>
          <w:rFonts w:ascii="Times New Roman" w:eastAsia="SimSun" w:hAnsi="Times New Roman" w:cs="Times New Roman"/>
          <w:sz w:val="24"/>
          <w:szCs w:val="24"/>
          <w:lang w:eastAsia="zh-CN"/>
        </w:rPr>
        <w:t>od izbora u znanstveno zvanj</w:t>
      </w:r>
      <w:r w:rsidR="00BE6F03">
        <w:rPr>
          <w:rFonts w:ascii="Times New Roman" w:eastAsia="SimSun" w:hAnsi="Times New Roman" w:cs="Times New Roman"/>
          <w:sz w:val="24"/>
          <w:szCs w:val="24"/>
          <w:lang w:eastAsia="zh-CN"/>
        </w:rPr>
        <w:t>e temeljem principa "razlike"</w:t>
      </w:r>
      <w:r>
        <w:rPr>
          <w:rFonts w:ascii="Times New Roman" w:eastAsia="SimSun" w:hAnsi="Times New Roman" w:cs="Times New Roman"/>
          <w:sz w:val="24"/>
          <w:szCs w:val="24"/>
          <w:lang w:eastAsia="zh-CN"/>
        </w:rPr>
        <w:t xml:space="preserve"> (</w:t>
      </w:r>
      <w:r w:rsidR="00BE6F03">
        <w:rPr>
          <w:rFonts w:ascii="Times New Roman" w:eastAsia="SimSun" w:hAnsi="Times New Roman" w:cs="Times New Roman"/>
          <w:sz w:val="24"/>
          <w:szCs w:val="24"/>
          <w:lang w:eastAsia="zh-CN"/>
        </w:rPr>
        <w:t>"delta pristup"</w:t>
      </w:r>
      <w:r w:rsidRPr="005237B8">
        <w:rPr>
          <w:rFonts w:ascii="Times New Roman" w:eastAsia="SimSun" w:hAnsi="Times New Roman" w:cs="Times New Roman"/>
          <w:sz w:val="24"/>
          <w:szCs w:val="24"/>
          <w:lang w:eastAsia="zh-CN"/>
        </w:rPr>
        <w:t>), t.j., kada pristupnik već ima neko stečeno znanstveno zvanje, pristupnik za izbor u više znanstveno zvanje mora udovoljiti uvjetima kako slijedi:</w:t>
      </w:r>
    </w:p>
    <w:p w14:paraId="4D52889C" w14:textId="2E4D392E" w:rsidR="001504F8" w:rsidRPr="006D617A" w:rsidRDefault="001504F8" w:rsidP="00BE6F03">
      <w:pPr>
        <w:pStyle w:val="ListParagraph"/>
        <w:numPr>
          <w:ilvl w:val="0"/>
          <w:numId w:val="13"/>
        </w:numPr>
        <w:spacing w:after="120" w:line="240" w:lineRule="auto"/>
        <w:ind w:left="426" w:firstLine="0"/>
        <w:jc w:val="both"/>
        <w:rPr>
          <w:rFonts w:ascii="Times New Roman" w:eastAsia="SimSun" w:hAnsi="Times New Roman" w:cs="Times New Roman"/>
          <w:sz w:val="24"/>
          <w:szCs w:val="24"/>
          <w:lang w:eastAsia="zh-CN"/>
        </w:rPr>
      </w:pPr>
      <w:r w:rsidRPr="005237B8">
        <w:rPr>
          <w:rFonts w:ascii="Times New Roman" w:eastAsia="SimSun" w:hAnsi="Times New Roman" w:cs="Times New Roman"/>
          <w:sz w:val="24"/>
          <w:szCs w:val="24"/>
          <w:lang w:eastAsia="zh-CN"/>
        </w:rPr>
        <w:lastRenderedPageBreak/>
        <w:t>Za izbor u znanstveno zvanje znanstveni savjetnik pristupnik mora biti glavni autor pisanog znanstvenog rada navedenog u uglatim zagradama.</w:t>
      </w:r>
    </w:p>
    <w:p w14:paraId="7428AC9D" w14:textId="0D2BCF59" w:rsidR="001504F8" w:rsidRPr="005237B8" w:rsidRDefault="00BE6F03" w:rsidP="00BE6F03">
      <w:pPr>
        <w:tabs>
          <w:tab w:val="left" w:pos="426"/>
        </w:tabs>
        <w:spacing w:after="120" w:line="240" w:lineRule="auto"/>
        <w:ind w:left="426" w:hanging="426"/>
        <w:jc w:val="both"/>
        <w:rPr>
          <w:rFonts w:ascii="Times New Roman" w:eastAsia="SimSun" w:hAnsi="Times New Roman" w:cs="Times New Roman"/>
          <w:sz w:val="24"/>
          <w:szCs w:val="28"/>
          <w:lang w:eastAsia="zh-CN"/>
        </w:rPr>
      </w:pPr>
      <w:r>
        <w:rPr>
          <w:rFonts w:ascii="Times New Roman" w:eastAsia="Times New Roman" w:hAnsi="Times New Roman" w:cs="Times New Roman"/>
          <w:sz w:val="24"/>
          <w:szCs w:val="20"/>
        </w:rPr>
        <w:t>(4)</w:t>
      </w:r>
      <w:r>
        <w:rPr>
          <w:rFonts w:ascii="Times New Roman" w:eastAsia="Times New Roman" w:hAnsi="Times New Roman" w:cs="Times New Roman"/>
          <w:sz w:val="24"/>
          <w:szCs w:val="20"/>
        </w:rPr>
        <w:tab/>
      </w:r>
      <w:r w:rsidR="001504F8" w:rsidRPr="005237B8">
        <w:rPr>
          <w:rFonts w:ascii="Times New Roman" w:eastAsia="SimSun" w:hAnsi="Times New Roman" w:cs="Times New Roman"/>
          <w:b/>
          <w:sz w:val="24"/>
          <w:szCs w:val="28"/>
          <w:lang w:eastAsia="zh-CN"/>
        </w:rPr>
        <w:t>B kategorija znanstvenih radova</w:t>
      </w:r>
      <w:r w:rsidR="001504F8" w:rsidRPr="005237B8">
        <w:rPr>
          <w:rFonts w:ascii="Times New Roman" w:eastAsia="SimSun" w:hAnsi="Times New Roman" w:cs="Times New Roman"/>
          <w:sz w:val="24"/>
          <w:szCs w:val="28"/>
          <w:lang w:eastAsia="zh-CN"/>
        </w:rPr>
        <w:t xml:space="preserve"> su radovi objavljeni u znanstvenim časopisima koji su zastupljeni u drugim bibliografskim bazama podataka izvan baza navedenih pod </w:t>
      </w:r>
      <w:r w:rsidR="001504F8" w:rsidRPr="001504F8">
        <w:rPr>
          <w:rFonts w:ascii="Times New Roman" w:eastAsia="SimSun" w:hAnsi="Times New Roman" w:cs="Times New Roman"/>
          <w:b/>
          <w:color w:val="000000" w:themeColor="text1"/>
          <w:sz w:val="24"/>
          <w:szCs w:val="28"/>
          <w:lang w:eastAsia="zh-CN"/>
        </w:rPr>
        <w:t>A</w:t>
      </w:r>
      <w:r w:rsidR="001504F8" w:rsidRPr="001504F8">
        <w:rPr>
          <w:rFonts w:ascii="Times New Roman" w:eastAsia="SimSun" w:hAnsi="Times New Roman" w:cs="Times New Roman"/>
          <w:color w:val="000000" w:themeColor="text1"/>
          <w:sz w:val="24"/>
          <w:szCs w:val="28"/>
          <w:lang w:eastAsia="zh-CN"/>
        </w:rPr>
        <w:t xml:space="preserve"> i </w:t>
      </w:r>
      <w:r w:rsidR="001504F8" w:rsidRPr="001504F8">
        <w:rPr>
          <w:rFonts w:ascii="Times New Roman" w:eastAsia="SimSun" w:hAnsi="Times New Roman" w:cs="Times New Roman"/>
          <w:b/>
          <w:color w:val="000000" w:themeColor="text1"/>
          <w:sz w:val="24"/>
          <w:szCs w:val="28"/>
          <w:lang w:eastAsia="zh-CN"/>
        </w:rPr>
        <w:t>A</w:t>
      </w:r>
      <w:r w:rsidR="001504F8" w:rsidRPr="001504F8">
        <w:rPr>
          <w:rFonts w:ascii="Times New Roman" w:eastAsia="SimSun" w:hAnsi="Times New Roman" w:cs="Times New Roman"/>
          <w:b/>
          <w:color w:val="000000" w:themeColor="text1"/>
          <w:sz w:val="24"/>
          <w:szCs w:val="28"/>
          <w:vertAlign w:val="subscript"/>
          <w:lang w:eastAsia="zh-CN"/>
        </w:rPr>
        <w:t>1</w:t>
      </w:r>
      <w:r w:rsidR="001504F8" w:rsidRPr="005237B8">
        <w:rPr>
          <w:rFonts w:ascii="Times New Roman" w:eastAsia="SimSun" w:hAnsi="Times New Roman" w:cs="Times New Roman"/>
          <w:sz w:val="24"/>
          <w:szCs w:val="28"/>
          <w:vertAlign w:val="subscript"/>
          <w:lang w:eastAsia="zh-CN"/>
        </w:rPr>
        <w:t xml:space="preserve">, </w:t>
      </w:r>
      <w:r w:rsidR="001504F8" w:rsidRPr="005237B8">
        <w:rPr>
          <w:rFonts w:ascii="Times New Roman" w:eastAsia="SimSun" w:hAnsi="Times New Roman" w:cs="Times New Roman"/>
          <w:sz w:val="24"/>
          <w:szCs w:val="28"/>
          <w:lang w:eastAsia="zh-CN"/>
        </w:rPr>
        <w:t>a koji se mogu pribrojiti polju izbora kandidata.</w:t>
      </w:r>
    </w:p>
    <w:p w14:paraId="6F2B311E" w14:textId="23B995E9" w:rsidR="001504F8" w:rsidRPr="005237B8" w:rsidRDefault="00BE6F03" w:rsidP="00BE6F03">
      <w:pPr>
        <w:spacing w:after="120" w:line="240" w:lineRule="auto"/>
        <w:ind w:left="426" w:hanging="426"/>
        <w:jc w:val="both"/>
        <w:rPr>
          <w:rFonts w:ascii="Times New Roman" w:eastAsia="SimSun" w:hAnsi="Times New Roman" w:cs="Times New Roman"/>
          <w:sz w:val="24"/>
          <w:szCs w:val="28"/>
          <w:lang w:eastAsia="zh-CN"/>
        </w:rPr>
      </w:pPr>
      <w:r>
        <w:rPr>
          <w:rFonts w:ascii="Times New Roman" w:eastAsia="SimSun" w:hAnsi="Times New Roman" w:cs="Times New Roman"/>
          <w:sz w:val="24"/>
          <w:szCs w:val="28"/>
          <w:lang w:eastAsia="zh-CN"/>
        </w:rPr>
        <w:t>(5)</w:t>
      </w:r>
      <w:r>
        <w:rPr>
          <w:rFonts w:ascii="Times New Roman" w:eastAsia="SimSun" w:hAnsi="Times New Roman" w:cs="Times New Roman"/>
          <w:sz w:val="24"/>
          <w:szCs w:val="28"/>
          <w:lang w:eastAsia="zh-CN"/>
        </w:rPr>
        <w:tab/>
      </w:r>
      <w:r w:rsidR="001504F8" w:rsidRPr="005237B8">
        <w:rPr>
          <w:rFonts w:ascii="Times New Roman" w:eastAsia="SimSun" w:hAnsi="Times New Roman" w:cs="Times New Roman"/>
          <w:b/>
          <w:sz w:val="24"/>
          <w:szCs w:val="28"/>
          <w:lang w:eastAsia="zh-CN"/>
        </w:rPr>
        <w:t>C kategorija znanstvenih radova</w:t>
      </w:r>
      <w:r w:rsidR="001504F8" w:rsidRPr="005237B8">
        <w:rPr>
          <w:rFonts w:ascii="Times New Roman" w:eastAsia="SimSun" w:hAnsi="Times New Roman" w:cs="Times New Roman"/>
          <w:sz w:val="24"/>
          <w:szCs w:val="28"/>
          <w:lang w:eastAsia="zh-CN"/>
        </w:rPr>
        <w:t xml:space="preserve"> su publicirani i izlagani znanstveni</w:t>
      </w:r>
      <w:r>
        <w:rPr>
          <w:rFonts w:ascii="Times New Roman" w:eastAsia="SimSun" w:hAnsi="Times New Roman" w:cs="Times New Roman"/>
          <w:sz w:val="24"/>
          <w:szCs w:val="28"/>
          <w:lang w:eastAsia="zh-CN"/>
        </w:rPr>
        <w:t xml:space="preserve"> radovi s</w:t>
      </w:r>
      <w:r w:rsidR="0003487A">
        <w:rPr>
          <w:rFonts w:ascii="Times New Roman" w:eastAsia="SimSun" w:hAnsi="Times New Roman" w:cs="Times New Roman"/>
          <w:sz w:val="24"/>
          <w:szCs w:val="28"/>
          <w:lang w:eastAsia="zh-CN"/>
        </w:rPr>
        <w:t xml:space="preserve"> </w:t>
      </w:r>
      <w:r>
        <w:rPr>
          <w:rFonts w:ascii="Times New Roman" w:eastAsia="SimSun" w:hAnsi="Times New Roman" w:cs="Times New Roman"/>
          <w:sz w:val="24"/>
          <w:szCs w:val="28"/>
          <w:lang w:eastAsia="zh-CN"/>
        </w:rPr>
        <w:t>međunarodnih skupova</w:t>
      </w:r>
      <w:r w:rsidR="001504F8" w:rsidRPr="005237B8">
        <w:rPr>
          <w:rFonts w:ascii="Times New Roman" w:eastAsia="SimSun" w:hAnsi="Times New Roman" w:cs="Times New Roman"/>
          <w:sz w:val="24"/>
          <w:szCs w:val="28"/>
          <w:lang w:eastAsia="zh-CN"/>
        </w:rPr>
        <w:t>/posteri.</w:t>
      </w:r>
    </w:p>
    <w:p w14:paraId="67082F40" w14:textId="39E95C66" w:rsidR="001504F8" w:rsidRPr="005237B8" w:rsidRDefault="001504F8" w:rsidP="00BE6F03">
      <w:pPr>
        <w:spacing w:after="120" w:line="240" w:lineRule="auto"/>
        <w:ind w:left="426" w:hanging="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ab/>
      </w:r>
      <w:r w:rsidRPr="005237B8">
        <w:rPr>
          <w:rFonts w:ascii="Times New Roman" w:eastAsia="Times New Roman" w:hAnsi="Times New Roman" w:cs="Times New Roman"/>
          <w:sz w:val="24"/>
          <w:szCs w:val="24"/>
        </w:rPr>
        <w:t>Međunarodni znanstveni skup (konferencija, kongres, simpozij) je skup održan u organizaciji ili pod pokroviteljstvom međunarodne strukovne udruge ili ugledne inozemne institucije, s međunarodnim znanstvenim i recenzentskim odborom. Matični odbor odlučuje o priznavanju međunarodnog statusa za skupove održane u Hrvatskoj na temelju zbornika radova (u svakom se slučaju vrednuju samo potpuni tekstovi, a ne samo sažeci ili prezentacije).</w:t>
      </w:r>
    </w:p>
    <w:p w14:paraId="4D0DFF20" w14:textId="5EFD63C5" w:rsidR="001504F8" w:rsidRPr="005237B8" w:rsidRDefault="00BE6F03" w:rsidP="00BE6F03">
      <w:pPr>
        <w:tabs>
          <w:tab w:val="left" w:pos="426"/>
        </w:tabs>
        <w:spacing w:after="120" w:line="240" w:lineRule="auto"/>
        <w:ind w:left="567" w:hanging="567"/>
        <w:jc w:val="both"/>
        <w:rPr>
          <w:rFonts w:ascii="Times New Roman" w:eastAsia="SimSun" w:hAnsi="Times New Roman" w:cs="Times New Roman"/>
          <w:sz w:val="24"/>
          <w:szCs w:val="28"/>
          <w:lang w:eastAsia="zh-CN"/>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1504F8" w:rsidRPr="005237B8">
        <w:rPr>
          <w:rFonts w:ascii="Times New Roman" w:eastAsia="Times New Roman" w:hAnsi="Times New Roman" w:cs="Times New Roman"/>
          <w:sz w:val="24"/>
          <w:szCs w:val="24"/>
        </w:rPr>
        <w:t>Bilješke uz oznake navedene u tablici:</w:t>
      </w:r>
    </w:p>
    <w:p w14:paraId="2D013DD3" w14:textId="77777777" w:rsidR="001504F8" w:rsidRPr="001504F8" w:rsidRDefault="001504F8" w:rsidP="00BE6F03">
      <w:pPr>
        <w:spacing w:after="120" w:line="240" w:lineRule="auto"/>
        <w:ind w:left="426"/>
        <w:jc w:val="both"/>
        <w:rPr>
          <w:rFonts w:ascii="Times New Roman" w:eastAsia="SimSun" w:hAnsi="Times New Roman" w:cs="Times New Roman"/>
          <w:color w:val="000000" w:themeColor="text1"/>
          <w:sz w:val="24"/>
          <w:szCs w:val="28"/>
          <w:lang w:eastAsia="zh-CN"/>
        </w:rPr>
      </w:pPr>
      <w:r w:rsidRPr="005237B8">
        <w:rPr>
          <w:rFonts w:ascii="Times New Roman" w:eastAsia="SimSun" w:hAnsi="Times New Roman" w:cs="Times New Roman"/>
          <w:sz w:val="24"/>
          <w:szCs w:val="28"/>
          <w:vertAlign w:val="superscript"/>
          <w:lang w:eastAsia="zh-CN"/>
        </w:rPr>
        <w:t xml:space="preserve">(1) </w:t>
      </w:r>
      <w:r w:rsidRPr="005237B8">
        <w:rPr>
          <w:rFonts w:ascii="Times New Roman" w:eastAsia="SimSun" w:hAnsi="Times New Roman" w:cs="Times New Roman"/>
          <w:sz w:val="24"/>
          <w:szCs w:val="28"/>
          <w:lang w:eastAsia="zh-CN"/>
        </w:rPr>
        <w:t xml:space="preserve">U slučaju kada je ostvaren po jedan pisani znanstveni rad više od navedenog broja pisanih znanstvenih radova potrebnih za izbor u pojedino zvanje u kategoriji </w:t>
      </w:r>
      <w:r w:rsidRPr="001504F8">
        <w:rPr>
          <w:rFonts w:ascii="Times New Roman" w:eastAsia="SimSun" w:hAnsi="Times New Roman" w:cs="Times New Roman"/>
          <w:b/>
          <w:color w:val="000000" w:themeColor="text1"/>
          <w:sz w:val="24"/>
          <w:szCs w:val="28"/>
          <w:lang w:eastAsia="zh-CN"/>
        </w:rPr>
        <w:t>A</w:t>
      </w:r>
      <w:r w:rsidRPr="001504F8">
        <w:rPr>
          <w:rFonts w:ascii="Times New Roman" w:eastAsia="SimSun" w:hAnsi="Times New Roman" w:cs="Times New Roman"/>
          <w:b/>
          <w:color w:val="000000" w:themeColor="text1"/>
          <w:sz w:val="24"/>
          <w:szCs w:val="28"/>
          <w:vertAlign w:val="subscript"/>
          <w:lang w:eastAsia="zh-CN"/>
        </w:rPr>
        <w:t>1</w:t>
      </w:r>
      <w:r w:rsidRPr="001504F8">
        <w:rPr>
          <w:rFonts w:ascii="Times New Roman" w:eastAsia="SimSun" w:hAnsi="Times New Roman" w:cs="Times New Roman"/>
          <w:color w:val="000000" w:themeColor="text1"/>
          <w:sz w:val="24"/>
          <w:szCs w:val="28"/>
          <w:lang w:eastAsia="zh-CN"/>
        </w:rPr>
        <w:t xml:space="preserve">, nije potrebno zadovoljiti kriterij bodovanja temeljem kategorija </w:t>
      </w:r>
      <w:r w:rsidRPr="001504F8">
        <w:rPr>
          <w:rFonts w:ascii="Times New Roman" w:eastAsia="SimSun" w:hAnsi="Times New Roman" w:cs="Times New Roman"/>
          <w:b/>
          <w:color w:val="000000" w:themeColor="text1"/>
          <w:sz w:val="24"/>
          <w:szCs w:val="28"/>
          <w:lang w:eastAsia="zh-CN"/>
        </w:rPr>
        <w:t>B</w:t>
      </w:r>
      <w:r w:rsidRPr="001504F8">
        <w:rPr>
          <w:rFonts w:ascii="Times New Roman" w:eastAsia="SimSun" w:hAnsi="Times New Roman" w:cs="Times New Roman"/>
          <w:color w:val="000000" w:themeColor="text1"/>
          <w:sz w:val="24"/>
          <w:szCs w:val="28"/>
          <w:lang w:eastAsia="zh-CN"/>
        </w:rPr>
        <w:t xml:space="preserve"> i </w:t>
      </w:r>
      <w:r w:rsidRPr="001504F8">
        <w:rPr>
          <w:rFonts w:ascii="Times New Roman" w:eastAsia="SimSun" w:hAnsi="Times New Roman" w:cs="Times New Roman"/>
          <w:b/>
          <w:color w:val="000000" w:themeColor="text1"/>
          <w:sz w:val="24"/>
          <w:szCs w:val="28"/>
          <w:lang w:eastAsia="zh-CN"/>
        </w:rPr>
        <w:t>C</w:t>
      </w:r>
      <w:r w:rsidRPr="001504F8">
        <w:rPr>
          <w:rFonts w:ascii="Times New Roman" w:eastAsia="SimSun" w:hAnsi="Times New Roman" w:cs="Times New Roman"/>
          <w:color w:val="000000" w:themeColor="text1"/>
          <w:sz w:val="24"/>
          <w:szCs w:val="28"/>
          <w:lang w:eastAsia="zh-CN"/>
        </w:rPr>
        <w:t xml:space="preserve">. Isto tako, ako je ispunjen uvjet iz kategorije </w:t>
      </w:r>
      <w:r w:rsidRPr="001504F8">
        <w:rPr>
          <w:rFonts w:ascii="Times New Roman" w:eastAsia="SimSun" w:hAnsi="Times New Roman" w:cs="Times New Roman"/>
          <w:b/>
          <w:color w:val="000000" w:themeColor="text1"/>
          <w:sz w:val="24"/>
          <w:szCs w:val="28"/>
          <w:lang w:eastAsia="zh-CN"/>
        </w:rPr>
        <w:t>A</w:t>
      </w:r>
      <w:r w:rsidRPr="001504F8">
        <w:rPr>
          <w:rFonts w:ascii="Times New Roman" w:eastAsia="SimSun" w:hAnsi="Times New Roman" w:cs="Times New Roman"/>
          <w:b/>
          <w:color w:val="000000" w:themeColor="text1"/>
          <w:sz w:val="24"/>
          <w:szCs w:val="28"/>
          <w:vertAlign w:val="subscript"/>
          <w:lang w:eastAsia="zh-CN"/>
        </w:rPr>
        <w:t>1</w:t>
      </w:r>
      <w:r w:rsidRPr="001504F8">
        <w:rPr>
          <w:rFonts w:ascii="Times New Roman" w:eastAsia="SimSun" w:hAnsi="Times New Roman" w:cs="Times New Roman"/>
          <w:color w:val="000000" w:themeColor="text1"/>
          <w:sz w:val="24"/>
          <w:szCs w:val="28"/>
          <w:lang w:eastAsia="zh-CN"/>
        </w:rPr>
        <w:t xml:space="preserve">, a u kategoriji </w:t>
      </w:r>
      <w:r w:rsidRPr="001504F8">
        <w:rPr>
          <w:rFonts w:ascii="Times New Roman" w:eastAsia="SimSun" w:hAnsi="Times New Roman" w:cs="Times New Roman"/>
          <w:b/>
          <w:color w:val="000000" w:themeColor="text1"/>
          <w:sz w:val="24"/>
          <w:szCs w:val="28"/>
          <w:lang w:eastAsia="zh-CN"/>
        </w:rPr>
        <w:t>B</w:t>
      </w:r>
      <w:r w:rsidRPr="001504F8">
        <w:rPr>
          <w:rFonts w:ascii="Times New Roman" w:eastAsia="SimSun" w:hAnsi="Times New Roman" w:cs="Times New Roman"/>
          <w:color w:val="000000" w:themeColor="text1"/>
          <w:sz w:val="24"/>
          <w:szCs w:val="28"/>
          <w:lang w:eastAsia="zh-CN"/>
        </w:rPr>
        <w:t xml:space="preserve"> je ostvaren jedan rad više od potrebnog broja radova, nije potrebno ispunjavati uvjet iz kategorije </w:t>
      </w:r>
      <w:r w:rsidRPr="001504F8">
        <w:rPr>
          <w:rFonts w:ascii="Times New Roman" w:eastAsia="SimSun" w:hAnsi="Times New Roman" w:cs="Times New Roman"/>
          <w:b/>
          <w:color w:val="000000" w:themeColor="text1"/>
          <w:sz w:val="24"/>
          <w:szCs w:val="28"/>
          <w:lang w:eastAsia="zh-CN"/>
        </w:rPr>
        <w:t>C</w:t>
      </w:r>
      <w:r w:rsidRPr="001504F8">
        <w:rPr>
          <w:rFonts w:ascii="Times New Roman" w:eastAsia="SimSun" w:hAnsi="Times New Roman" w:cs="Times New Roman"/>
          <w:color w:val="000000" w:themeColor="text1"/>
          <w:sz w:val="24"/>
          <w:szCs w:val="28"/>
          <w:lang w:eastAsia="zh-CN"/>
        </w:rPr>
        <w:t xml:space="preserve">. </w:t>
      </w:r>
    </w:p>
    <w:p w14:paraId="571090D5" w14:textId="77777777" w:rsidR="001504F8" w:rsidRPr="001504F8" w:rsidRDefault="001504F8" w:rsidP="00BE6F03">
      <w:pPr>
        <w:spacing w:after="120" w:line="240" w:lineRule="auto"/>
        <w:ind w:left="426"/>
        <w:jc w:val="both"/>
        <w:rPr>
          <w:rFonts w:ascii="Times New Roman" w:eastAsia="SimSun" w:hAnsi="Times New Roman" w:cs="Times New Roman"/>
          <w:color w:val="000000" w:themeColor="text1"/>
          <w:sz w:val="24"/>
          <w:szCs w:val="28"/>
          <w:lang w:eastAsia="zh-CN"/>
        </w:rPr>
      </w:pPr>
      <w:r w:rsidRPr="001504F8">
        <w:rPr>
          <w:rFonts w:ascii="Times New Roman" w:eastAsia="SimSun" w:hAnsi="Times New Roman" w:cs="Times New Roman"/>
          <w:color w:val="000000" w:themeColor="text1"/>
          <w:sz w:val="24"/>
          <w:szCs w:val="28"/>
          <w:vertAlign w:val="superscript"/>
          <w:lang w:eastAsia="zh-CN"/>
        </w:rPr>
        <w:t xml:space="preserve">(2) </w:t>
      </w:r>
      <w:r w:rsidRPr="001504F8">
        <w:rPr>
          <w:rFonts w:ascii="Times New Roman" w:eastAsia="SimSun" w:hAnsi="Times New Roman" w:cs="Times New Roman"/>
          <w:color w:val="000000" w:themeColor="text1"/>
          <w:sz w:val="24"/>
          <w:szCs w:val="28"/>
          <w:lang w:eastAsia="zh-CN"/>
        </w:rPr>
        <w:t>Pod projektom se podrazumijeva ostvareni arhitektonski/krajobrazni projekt, donesen ili prihvaćen prostorni i urbanistički plan, arhitektonski/urbanistički/krajobrazni projekt nagrađen na javnim natječajima, arhitektonski/urbanistički/krajobrazni projekt po kvaliteti prepoznat od stručne javnosti i objavljen u javnim glasilima kao prikaz cjeline ili dijelova projekta/plana.</w:t>
      </w:r>
    </w:p>
    <w:p w14:paraId="27B0E274" w14:textId="77777777" w:rsidR="001504F8" w:rsidRPr="001504F8" w:rsidRDefault="001504F8" w:rsidP="00BE6F03">
      <w:pPr>
        <w:spacing w:after="120" w:line="240" w:lineRule="auto"/>
        <w:ind w:left="426"/>
        <w:jc w:val="both"/>
        <w:rPr>
          <w:rFonts w:ascii="Times New Roman" w:eastAsia="SimSun" w:hAnsi="Times New Roman" w:cs="Times New Roman"/>
          <w:color w:val="000000" w:themeColor="text1"/>
          <w:sz w:val="24"/>
          <w:szCs w:val="28"/>
          <w:lang w:eastAsia="zh-CN"/>
        </w:rPr>
      </w:pPr>
      <w:r w:rsidRPr="001504F8">
        <w:rPr>
          <w:rFonts w:ascii="Times New Roman" w:eastAsia="SimSun" w:hAnsi="Times New Roman" w:cs="Times New Roman"/>
          <w:color w:val="000000" w:themeColor="text1"/>
          <w:sz w:val="24"/>
          <w:szCs w:val="28"/>
          <w:vertAlign w:val="superscript"/>
          <w:lang w:eastAsia="zh-CN"/>
        </w:rPr>
        <w:t xml:space="preserve">(3) </w:t>
      </w:r>
      <w:r w:rsidRPr="001504F8">
        <w:rPr>
          <w:rFonts w:ascii="Times New Roman" w:eastAsia="SimSun" w:hAnsi="Times New Roman" w:cs="Times New Roman"/>
          <w:color w:val="000000" w:themeColor="text1"/>
          <w:sz w:val="24"/>
          <w:szCs w:val="28"/>
          <w:lang w:eastAsia="zh-CN"/>
        </w:rPr>
        <w:t xml:space="preserve">U slučaju kada je ostvaren po jedan znanstveni rad više od navedenog broja radova potrebnih za izbor u pojedino zvanje u kategoriji </w:t>
      </w:r>
      <w:r w:rsidRPr="001504F8">
        <w:rPr>
          <w:rFonts w:ascii="Times New Roman" w:eastAsia="SimSun" w:hAnsi="Times New Roman" w:cs="Times New Roman"/>
          <w:b/>
          <w:color w:val="000000" w:themeColor="text1"/>
          <w:sz w:val="24"/>
          <w:szCs w:val="28"/>
          <w:lang w:eastAsia="zh-CN"/>
        </w:rPr>
        <w:t>A</w:t>
      </w:r>
      <w:r w:rsidRPr="001504F8">
        <w:rPr>
          <w:rFonts w:ascii="Times New Roman" w:eastAsia="SimSun" w:hAnsi="Times New Roman" w:cs="Times New Roman"/>
          <w:color w:val="000000" w:themeColor="text1"/>
          <w:sz w:val="24"/>
          <w:szCs w:val="28"/>
          <w:lang w:eastAsia="zh-CN"/>
        </w:rPr>
        <w:t xml:space="preserve">, nije potrebno zadovoljiti kriterij bodovanja temeljem kategorija </w:t>
      </w:r>
      <w:r w:rsidRPr="001504F8">
        <w:rPr>
          <w:rFonts w:ascii="Times New Roman" w:eastAsia="SimSun" w:hAnsi="Times New Roman" w:cs="Times New Roman"/>
          <w:b/>
          <w:color w:val="000000" w:themeColor="text1"/>
          <w:sz w:val="24"/>
          <w:szCs w:val="28"/>
          <w:lang w:eastAsia="zh-CN"/>
        </w:rPr>
        <w:t>B</w:t>
      </w:r>
      <w:r w:rsidRPr="001504F8">
        <w:rPr>
          <w:rFonts w:ascii="Times New Roman" w:eastAsia="SimSun" w:hAnsi="Times New Roman" w:cs="Times New Roman"/>
          <w:color w:val="000000" w:themeColor="text1"/>
          <w:sz w:val="24"/>
          <w:szCs w:val="28"/>
          <w:lang w:eastAsia="zh-CN"/>
        </w:rPr>
        <w:t xml:space="preserve"> i </w:t>
      </w:r>
      <w:r w:rsidRPr="001504F8">
        <w:rPr>
          <w:rFonts w:ascii="Times New Roman" w:eastAsia="SimSun" w:hAnsi="Times New Roman" w:cs="Times New Roman"/>
          <w:b/>
          <w:color w:val="000000" w:themeColor="text1"/>
          <w:sz w:val="24"/>
          <w:szCs w:val="28"/>
          <w:lang w:eastAsia="zh-CN"/>
        </w:rPr>
        <w:t>C</w:t>
      </w:r>
      <w:r w:rsidRPr="001504F8">
        <w:rPr>
          <w:rFonts w:ascii="Times New Roman" w:eastAsia="SimSun" w:hAnsi="Times New Roman" w:cs="Times New Roman"/>
          <w:color w:val="000000" w:themeColor="text1"/>
          <w:sz w:val="24"/>
          <w:szCs w:val="28"/>
          <w:lang w:eastAsia="zh-CN"/>
        </w:rPr>
        <w:t xml:space="preserve">. Isto tako, ako je ispunjen uvjet iz kategorije </w:t>
      </w:r>
      <w:r w:rsidRPr="001504F8">
        <w:rPr>
          <w:rFonts w:ascii="Times New Roman" w:eastAsia="SimSun" w:hAnsi="Times New Roman" w:cs="Times New Roman"/>
          <w:b/>
          <w:color w:val="000000" w:themeColor="text1"/>
          <w:sz w:val="24"/>
          <w:szCs w:val="28"/>
          <w:lang w:eastAsia="zh-CN"/>
        </w:rPr>
        <w:t>A</w:t>
      </w:r>
      <w:r w:rsidRPr="001504F8">
        <w:rPr>
          <w:rFonts w:ascii="Times New Roman" w:eastAsia="SimSun" w:hAnsi="Times New Roman" w:cs="Times New Roman"/>
          <w:color w:val="000000" w:themeColor="text1"/>
          <w:sz w:val="24"/>
          <w:szCs w:val="28"/>
          <w:lang w:eastAsia="zh-CN"/>
        </w:rPr>
        <w:t xml:space="preserve">, a u kategoriji </w:t>
      </w:r>
      <w:r w:rsidRPr="001504F8">
        <w:rPr>
          <w:rFonts w:ascii="Times New Roman" w:eastAsia="SimSun" w:hAnsi="Times New Roman" w:cs="Times New Roman"/>
          <w:b/>
          <w:color w:val="000000" w:themeColor="text1"/>
          <w:sz w:val="24"/>
          <w:szCs w:val="28"/>
          <w:lang w:eastAsia="zh-CN"/>
        </w:rPr>
        <w:t>B</w:t>
      </w:r>
      <w:r w:rsidRPr="001504F8">
        <w:rPr>
          <w:rFonts w:ascii="Times New Roman" w:eastAsia="SimSun" w:hAnsi="Times New Roman" w:cs="Times New Roman"/>
          <w:color w:val="000000" w:themeColor="text1"/>
          <w:sz w:val="24"/>
          <w:szCs w:val="28"/>
          <w:lang w:eastAsia="zh-CN"/>
        </w:rPr>
        <w:t xml:space="preserve"> je ostvaren jedan rad više od potrebnog broja radova, nije potrebno ispunjavati uvjet iz kategorije </w:t>
      </w:r>
      <w:r w:rsidRPr="001504F8">
        <w:rPr>
          <w:rFonts w:ascii="Times New Roman" w:eastAsia="SimSun" w:hAnsi="Times New Roman" w:cs="Times New Roman"/>
          <w:b/>
          <w:color w:val="000000" w:themeColor="text1"/>
          <w:sz w:val="24"/>
          <w:szCs w:val="28"/>
          <w:lang w:eastAsia="zh-CN"/>
        </w:rPr>
        <w:t>C</w:t>
      </w:r>
      <w:r w:rsidRPr="001504F8">
        <w:rPr>
          <w:rFonts w:ascii="Times New Roman" w:eastAsia="SimSun" w:hAnsi="Times New Roman" w:cs="Times New Roman"/>
          <w:color w:val="000000" w:themeColor="text1"/>
          <w:sz w:val="24"/>
          <w:szCs w:val="28"/>
          <w:lang w:eastAsia="zh-CN"/>
        </w:rPr>
        <w:t xml:space="preserve">. </w:t>
      </w:r>
    </w:p>
    <w:p w14:paraId="502435EF" w14:textId="34614DB0" w:rsidR="001504F8" w:rsidRPr="00774FAA" w:rsidRDefault="001504F8" w:rsidP="004825CD">
      <w:pPr>
        <w:spacing w:after="120" w:line="240" w:lineRule="auto"/>
        <w:rPr>
          <w:rFonts w:ascii="Times New Roman" w:hAnsi="Times New Roman"/>
          <w:sz w:val="24"/>
        </w:rPr>
      </w:pPr>
      <w:r w:rsidRPr="00774FAA">
        <w:rPr>
          <w:rFonts w:ascii="Times New Roman" w:eastAsia="SimSun" w:hAnsi="Times New Roman" w:cs="Times New Roman"/>
          <w:sz w:val="24"/>
          <w:szCs w:val="28"/>
          <w:lang w:eastAsia="zh-CN"/>
        </w:rPr>
        <w:t xml:space="preserve">Stručno povjerenstvo te </w:t>
      </w:r>
      <w:r w:rsidR="00036EA2">
        <w:rPr>
          <w:rFonts w:ascii="Times New Roman" w:eastAsia="SimSun" w:hAnsi="Times New Roman" w:cs="Times New Roman"/>
          <w:sz w:val="24"/>
          <w:szCs w:val="28"/>
          <w:lang w:eastAsia="zh-CN"/>
        </w:rPr>
        <w:t>m</w:t>
      </w:r>
      <w:r w:rsidRPr="00774FAA">
        <w:rPr>
          <w:rFonts w:ascii="Times New Roman" w:eastAsia="SimSun" w:hAnsi="Times New Roman" w:cs="Times New Roman"/>
          <w:sz w:val="24"/>
          <w:szCs w:val="28"/>
          <w:lang w:eastAsia="zh-CN"/>
        </w:rPr>
        <w:t xml:space="preserve">atični odbor ima pravo provjeriti mogu li predloženi radovi za izbor u znanstveno zvanje biti pridruženi odgovarajućem znanstvenom polju izbora kandidata. Ovo se odnosi na sve navedene kategorije radova (i projekata): </w:t>
      </w:r>
      <w:r w:rsidRPr="00774FAA">
        <w:rPr>
          <w:rFonts w:ascii="Times New Roman" w:hAnsi="Times New Roman"/>
          <w:b/>
          <w:sz w:val="24"/>
        </w:rPr>
        <w:t>A, A</w:t>
      </w:r>
      <w:r w:rsidRPr="00774FAA">
        <w:rPr>
          <w:rFonts w:ascii="Times New Roman" w:hAnsi="Times New Roman"/>
          <w:b/>
          <w:sz w:val="24"/>
          <w:vertAlign w:val="subscript"/>
        </w:rPr>
        <w:t>1</w:t>
      </w:r>
      <w:r w:rsidRPr="00774FAA">
        <w:rPr>
          <w:rFonts w:ascii="Times New Roman" w:hAnsi="Times New Roman"/>
          <w:b/>
          <w:sz w:val="24"/>
        </w:rPr>
        <w:t>, B, C.</w:t>
      </w:r>
    </w:p>
    <w:p w14:paraId="1835ED17" w14:textId="77777777" w:rsidR="001504F8" w:rsidRPr="005237B8" w:rsidRDefault="001504F8" w:rsidP="004825CD">
      <w:pPr>
        <w:spacing w:after="120" w:line="240" w:lineRule="auto"/>
        <w:ind w:left="567"/>
        <w:jc w:val="both"/>
        <w:rPr>
          <w:rFonts w:ascii="Times New Roman" w:eastAsia="Times New Roman" w:hAnsi="Times New Roman" w:cs="Times New Roman"/>
          <w:sz w:val="24"/>
          <w:szCs w:val="24"/>
        </w:rPr>
      </w:pPr>
    </w:p>
    <w:p w14:paraId="67D547F8" w14:textId="77777777" w:rsidR="001504F8" w:rsidRPr="005237B8" w:rsidRDefault="001504F8" w:rsidP="004825CD">
      <w:pPr>
        <w:spacing w:after="120" w:line="240" w:lineRule="auto"/>
        <w:jc w:val="center"/>
        <w:rPr>
          <w:rFonts w:ascii="Times New Roman" w:eastAsia="Times New Roman" w:hAnsi="Times New Roman" w:cs="Times New Roman"/>
          <w:b/>
          <w:sz w:val="24"/>
          <w:szCs w:val="24"/>
          <w:lang w:eastAsia="hr-HR"/>
        </w:rPr>
      </w:pPr>
      <w:r w:rsidRPr="005237B8">
        <w:rPr>
          <w:rFonts w:ascii="Times New Roman" w:eastAsia="Times New Roman" w:hAnsi="Times New Roman" w:cs="Times New Roman"/>
          <w:b/>
          <w:sz w:val="24"/>
          <w:szCs w:val="24"/>
          <w:lang w:eastAsia="hr-HR"/>
        </w:rPr>
        <w:t>Članak 15.</w:t>
      </w:r>
    </w:p>
    <w:p w14:paraId="7C36F345" w14:textId="77777777" w:rsidR="001504F8" w:rsidRPr="005237B8" w:rsidRDefault="001504F8" w:rsidP="004825CD">
      <w:pPr>
        <w:spacing w:after="120" w:line="240" w:lineRule="auto"/>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(1) S obzirom na broj autora rada/projekta njihov se doprinos računa na sljedeći način:</w:t>
      </w:r>
    </w:p>
    <w:p w14:paraId="631F99C5" w14:textId="77777777" w:rsidR="001504F8" w:rsidRPr="005237B8" w:rsidRDefault="001504F8" w:rsidP="00BE6F03">
      <w:pPr>
        <w:spacing w:after="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w:t>
      </w:r>
      <w:r w:rsidRPr="005237B8">
        <w:rPr>
          <w:rFonts w:ascii="Times New Roman" w:eastAsia="SimSun" w:hAnsi="Times New Roman" w:cs="Times New Roman"/>
          <w:sz w:val="24"/>
          <w:szCs w:val="28"/>
          <w:lang w:eastAsia="zh-CN"/>
        </w:rPr>
        <w:tab/>
        <w:t>do četiri autora: 100%</w:t>
      </w:r>
    </w:p>
    <w:p w14:paraId="4E5B1692" w14:textId="77777777" w:rsidR="001504F8" w:rsidRPr="005237B8" w:rsidRDefault="001504F8" w:rsidP="00BE6F03">
      <w:pPr>
        <w:spacing w:after="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w:t>
      </w:r>
      <w:r w:rsidRPr="005237B8">
        <w:rPr>
          <w:rFonts w:ascii="Times New Roman" w:eastAsia="SimSun" w:hAnsi="Times New Roman" w:cs="Times New Roman"/>
          <w:sz w:val="24"/>
          <w:szCs w:val="28"/>
          <w:lang w:eastAsia="zh-CN"/>
        </w:rPr>
        <w:tab/>
        <w:t>pet autora: 75%</w:t>
      </w:r>
    </w:p>
    <w:p w14:paraId="177DD07C" w14:textId="77777777" w:rsidR="001504F8" w:rsidRPr="005237B8" w:rsidRDefault="001504F8" w:rsidP="00BE6F03">
      <w:pPr>
        <w:spacing w:after="0" w:line="240" w:lineRule="auto"/>
        <w:ind w:left="426"/>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w:t>
      </w:r>
      <w:r w:rsidRPr="005237B8">
        <w:rPr>
          <w:rFonts w:ascii="Times New Roman" w:eastAsia="SimSun" w:hAnsi="Times New Roman" w:cs="Times New Roman"/>
          <w:sz w:val="24"/>
          <w:szCs w:val="28"/>
          <w:lang w:eastAsia="zh-CN"/>
        </w:rPr>
        <w:tab/>
        <w:t>šest autora: 50%</w:t>
      </w:r>
    </w:p>
    <w:p w14:paraId="50B3D8AC" w14:textId="77777777" w:rsidR="001504F8" w:rsidRPr="005237B8" w:rsidRDefault="001504F8" w:rsidP="002715C7">
      <w:pPr>
        <w:spacing w:after="120" w:line="240" w:lineRule="auto"/>
        <w:ind w:left="425"/>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 xml:space="preserve">- </w:t>
      </w:r>
      <w:r w:rsidRPr="005237B8">
        <w:rPr>
          <w:rFonts w:ascii="Times New Roman" w:eastAsia="SimSun" w:hAnsi="Times New Roman" w:cs="Times New Roman"/>
          <w:sz w:val="24"/>
          <w:szCs w:val="28"/>
          <w:lang w:eastAsia="zh-CN"/>
        </w:rPr>
        <w:tab/>
        <w:t>sedam autora 25%.</w:t>
      </w:r>
    </w:p>
    <w:p w14:paraId="1E8C1E18" w14:textId="4C5CE253" w:rsidR="001504F8" w:rsidRPr="005237B8" w:rsidRDefault="001504F8" w:rsidP="004825CD">
      <w:pPr>
        <w:spacing w:after="120" w:line="240" w:lineRule="auto"/>
        <w:ind w:left="142" w:hanging="142"/>
        <w:jc w:val="both"/>
        <w:rPr>
          <w:rFonts w:ascii="Times New Roman" w:eastAsia="SimSun" w:hAnsi="Times New Roman" w:cs="Times New Roman"/>
          <w:sz w:val="24"/>
          <w:szCs w:val="28"/>
          <w:lang w:eastAsia="zh-CN"/>
        </w:rPr>
      </w:pPr>
      <w:r w:rsidRPr="005237B8">
        <w:rPr>
          <w:rFonts w:ascii="Times New Roman" w:eastAsia="SimSun" w:hAnsi="Times New Roman" w:cs="Times New Roman"/>
          <w:sz w:val="24"/>
          <w:szCs w:val="28"/>
          <w:lang w:eastAsia="zh-CN"/>
        </w:rPr>
        <w:t>(2) Više od 7 autora: 100/n %,</w:t>
      </w:r>
      <w:r w:rsidR="0003487A">
        <w:rPr>
          <w:rFonts w:ascii="Times New Roman" w:eastAsia="SimSun" w:hAnsi="Times New Roman" w:cs="Times New Roman"/>
          <w:sz w:val="24"/>
          <w:szCs w:val="28"/>
          <w:lang w:eastAsia="zh-CN"/>
        </w:rPr>
        <w:t xml:space="preserve"> </w:t>
      </w:r>
      <w:r w:rsidRPr="005237B8">
        <w:rPr>
          <w:rFonts w:ascii="Times New Roman" w:eastAsia="SimSun" w:hAnsi="Times New Roman" w:cs="Times New Roman"/>
          <w:sz w:val="24"/>
          <w:szCs w:val="28"/>
          <w:lang w:eastAsia="zh-CN"/>
        </w:rPr>
        <w:t>n = broj autora.</w:t>
      </w:r>
    </w:p>
    <w:p w14:paraId="61753C7B" w14:textId="1D7C76DD" w:rsidR="005D2469" w:rsidRPr="005237B8" w:rsidRDefault="005D2469" w:rsidP="004825CD">
      <w:pPr>
        <w:spacing w:beforeLines="40" w:before="96" w:afterLines="40" w:after="96" w:line="240" w:lineRule="auto"/>
        <w:jc w:val="both"/>
        <w:rPr>
          <w:rFonts w:ascii="Times New Roman" w:hAnsi="Times New Roman" w:cs="Times New Roman"/>
          <w:sz w:val="24"/>
          <w:szCs w:val="24"/>
        </w:rPr>
      </w:pPr>
    </w:p>
    <w:p w14:paraId="699E2036" w14:textId="77777777" w:rsidR="00936D80" w:rsidRDefault="002E1783" w:rsidP="00BE6F03">
      <w:pPr>
        <w:keepNext/>
        <w:keepLines/>
        <w:spacing w:beforeLines="40" w:before="96" w:afterLines="40" w:after="96"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ODJELJAK 3</w:t>
      </w:r>
      <w:r w:rsidRPr="00FE3215">
        <w:rPr>
          <w:rFonts w:ascii="Times New Roman" w:hAnsi="Times New Roman" w:cs="Times New Roman"/>
          <w:b/>
          <w:sz w:val="24"/>
          <w:szCs w:val="24"/>
        </w:rPr>
        <w:t>.</w:t>
      </w:r>
    </w:p>
    <w:p w14:paraId="3997CD15" w14:textId="77777777" w:rsidR="00BE52FF" w:rsidRDefault="00BE52FF" w:rsidP="00BE6F03">
      <w:pPr>
        <w:keepNext/>
        <w:keepLines/>
        <w:spacing w:beforeLines="40" w:before="96" w:afterLines="40" w:after="96" w:line="240" w:lineRule="auto"/>
        <w:jc w:val="center"/>
        <w:rPr>
          <w:rFonts w:ascii="Times New Roman" w:hAnsi="Times New Roman" w:cs="Times New Roman"/>
          <w:b/>
          <w:sz w:val="24"/>
          <w:szCs w:val="24"/>
        </w:rPr>
      </w:pPr>
    </w:p>
    <w:p w14:paraId="7246962D" w14:textId="77777777" w:rsidR="00936D80" w:rsidRDefault="00CA43E0" w:rsidP="00BE6F03">
      <w:pPr>
        <w:keepNext/>
        <w:keepLines/>
        <w:spacing w:beforeLines="40" w:before="96" w:afterLines="40" w:after="96" w:line="240" w:lineRule="auto"/>
        <w:jc w:val="center"/>
        <w:rPr>
          <w:rFonts w:ascii="Times New Roman" w:hAnsi="Times New Roman" w:cs="Times New Roman"/>
          <w:b/>
          <w:sz w:val="24"/>
          <w:szCs w:val="24"/>
        </w:rPr>
      </w:pPr>
      <w:r>
        <w:rPr>
          <w:rFonts w:ascii="Times New Roman" w:hAnsi="Times New Roman" w:cs="Times New Roman"/>
          <w:b/>
          <w:sz w:val="24"/>
          <w:szCs w:val="24"/>
        </w:rPr>
        <w:t>BIOTEHNIČKE ZNANOSTI</w:t>
      </w:r>
    </w:p>
    <w:p w14:paraId="1273AC51" w14:textId="77777777" w:rsidR="00467AD0" w:rsidRDefault="00467AD0" w:rsidP="00BE6F03">
      <w:pPr>
        <w:keepNext/>
        <w:keepLines/>
        <w:spacing w:beforeLines="40" w:before="96" w:afterLines="40" w:after="96" w:line="240" w:lineRule="auto"/>
        <w:jc w:val="both"/>
        <w:rPr>
          <w:rFonts w:ascii="Times New Roman" w:hAnsi="Times New Roman"/>
          <w:b/>
          <w:sz w:val="24"/>
          <w:szCs w:val="24"/>
        </w:rPr>
      </w:pPr>
    </w:p>
    <w:p w14:paraId="7AA66495" w14:textId="77777777" w:rsidR="00467AD0" w:rsidRDefault="00467AD0" w:rsidP="00BE6F03">
      <w:pPr>
        <w:keepNext/>
        <w:keepLines/>
        <w:spacing w:beforeLines="40" w:before="96" w:afterLines="40" w:after="96" w:line="240" w:lineRule="auto"/>
        <w:jc w:val="center"/>
        <w:rPr>
          <w:rFonts w:ascii="Times New Roman" w:hAnsi="Times New Roman"/>
          <w:sz w:val="24"/>
          <w:szCs w:val="24"/>
        </w:rPr>
      </w:pPr>
      <w:r>
        <w:rPr>
          <w:rFonts w:ascii="Times New Roman" w:hAnsi="Times New Roman"/>
          <w:b/>
          <w:sz w:val="24"/>
          <w:szCs w:val="24"/>
        </w:rPr>
        <w:t>Članak 16.</w:t>
      </w:r>
    </w:p>
    <w:p w14:paraId="5C6D9B11" w14:textId="24F27324" w:rsidR="00467AD0" w:rsidRPr="00E04F05" w:rsidRDefault="00467AD0" w:rsidP="004825CD">
      <w:pPr>
        <w:spacing w:beforeLines="40" w:before="96" w:afterLines="40" w:after="96" w:line="240" w:lineRule="auto"/>
        <w:jc w:val="both"/>
        <w:rPr>
          <w:rFonts w:ascii="Times New Roman" w:hAnsi="Times New Roman"/>
          <w:sz w:val="24"/>
          <w:szCs w:val="24"/>
        </w:rPr>
      </w:pPr>
      <w:r>
        <w:rPr>
          <w:rFonts w:ascii="Times New Roman" w:hAnsi="Times New Roman"/>
          <w:sz w:val="24"/>
          <w:szCs w:val="24"/>
        </w:rPr>
        <w:t xml:space="preserve">(1) Za izbor u znanstveno zvanje u području biotehničkih znanosti pristupnik mora imati određeni broj bodova na temelju znanstvenih radova iz skupina </w:t>
      </w:r>
      <w:r w:rsidR="003147BF">
        <w:rPr>
          <w:rFonts w:ascii="Times New Roman" w:hAnsi="Times New Roman"/>
          <w:sz w:val="24"/>
          <w:szCs w:val="24"/>
        </w:rPr>
        <w:t>(</w:t>
      </w:r>
      <w:r>
        <w:rPr>
          <w:rFonts w:ascii="Times New Roman" w:hAnsi="Times New Roman"/>
          <w:sz w:val="24"/>
          <w:szCs w:val="24"/>
        </w:rPr>
        <w:t>a1</w:t>
      </w:r>
      <w:r w:rsidR="003147BF">
        <w:rPr>
          <w:rFonts w:ascii="Times New Roman" w:hAnsi="Times New Roman"/>
          <w:sz w:val="24"/>
          <w:szCs w:val="24"/>
        </w:rPr>
        <w:t>)</w:t>
      </w:r>
      <w:r>
        <w:rPr>
          <w:rFonts w:ascii="Times New Roman" w:hAnsi="Times New Roman"/>
          <w:sz w:val="24"/>
          <w:szCs w:val="24"/>
        </w:rPr>
        <w:t>,</w:t>
      </w:r>
      <w:r w:rsidR="003147BF">
        <w:rPr>
          <w:rFonts w:ascii="Times New Roman" w:hAnsi="Times New Roman"/>
          <w:sz w:val="24"/>
          <w:szCs w:val="24"/>
        </w:rPr>
        <w:t xml:space="preserve"> (a2) </w:t>
      </w:r>
      <w:r>
        <w:rPr>
          <w:rFonts w:ascii="Times New Roman" w:hAnsi="Times New Roman"/>
          <w:sz w:val="24"/>
          <w:szCs w:val="24"/>
        </w:rPr>
        <w:t>i</w:t>
      </w:r>
      <w:r w:rsidR="003147BF">
        <w:rPr>
          <w:rFonts w:ascii="Times New Roman" w:hAnsi="Times New Roman"/>
          <w:sz w:val="24"/>
          <w:szCs w:val="24"/>
        </w:rPr>
        <w:t xml:space="preserve"> (a3) </w:t>
      </w:r>
      <w:r>
        <w:rPr>
          <w:rFonts w:ascii="Times New Roman" w:hAnsi="Times New Roman"/>
          <w:sz w:val="24"/>
          <w:szCs w:val="24"/>
        </w:rPr>
        <w:t>prema odredbama ovog</w:t>
      </w:r>
      <w:r w:rsidR="00870360">
        <w:rPr>
          <w:rFonts w:ascii="Times New Roman" w:hAnsi="Times New Roman"/>
          <w:sz w:val="24"/>
          <w:szCs w:val="24"/>
        </w:rPr>
        <w:t>a</w:t>
      </w:r>
      <w:r>
        <w:rPr>
          <w:rFonts w:ascii="Times New Roman" w:hAnsi="Times New Roman"/>
          <w:sz w:val="24"/>
          <w:szCs w:val="24"/>
        </w:rPr>
        <w:t xml:space="preserve"> članka Pravilnika</w:t>
      </w:r>
      <w:r w:rsidRPr="005A2B4E">
        <w:rPr>
          <w:rFonts w:ascii="Times New Roman" w:hAnsi="Times New Roman"/>
          <w:szCs w:val="20"/>
        </w:rPr>
        <w:t>.</w:t>
      </w:r>
      <w:r>
        <w:rPr>
          <w:rFonts w:ascii="Times New Roman" w:hAnsi="Times New Roman"/>
          <w:szCs w:val="20"/>
        </w:rPr>
        <w:t xml:space="preserve"> </w:t>
      </w:r>
      <w:r w:rsidRPr="00E04F05">
        <w:rPr>
          <w:rFonts w:ascii="Times New Roman" w:hAnsi="Times New Roman"/>
          <w:sz w:val="24"/>
          <w:szCs w:val="24"/>
        </w:rPr>
        <w:t xml:space="preserve">Prilikom </w:t>
      </w:r>
      <w:r>
        <w:rPr>
          <w:rFonts w:ascii="Times New Roman" w:hAnsi="Times New Roman"/>
          <w:sz w:val="24"/>
          <w:szCs w:val="24"/>
        </w:rPr>
        <w:t xml:space="preserve">utvrđivanja uvjeta za izbor u </w:t>
      </w:r>
      <w:r w:rsidRPr="00E04F05">
        <w:rPr>
          <w:rFonts w:ascii="Times New Roman" w:hAnsi="Times New Roman"/>
          <w:sz w:val="24"/>
          <w:szCs w:val="24"/>
        </w:rPr>
        <w:t xml:space="preserve">više znanstveno zvanje </w:t>
      </w:r>
      <w:r>
        <w:rPr>
          <w:rFonts w:ascii="Times New Roman" w:hAnsi="Times New Roman"/>
          <w:sz w:val="24"/>
          <w:szCs w:val="24"/>
        </w:rPr>
        <w:t>ocjenjuju se svi objavljeni znanstveni radovi</w:t>
      </w:r>
      <w:r w:rsidRPr="00E04F05">
        <w:rPr>
          <w:rFonts w:ascii="Times New Roman" w:hAnsi="Times New Roman"/>
          <w:sz w:val="24"/>
          <w:szCs w:val="24"/>
        </w:rPr>
        <w:t xml:space="preserve"> pristupnika.</w:t>
      </w:r>
    </w:p>
    <w:p w14:paraId="73E2CD97" w14:textId="123E1120" w:rsidR="00467AD0" w:rsidRPr="00F55E55" w:rsidRDefault="00467AD0" w:rsidP="004825CD">
      <w:pPr>
        <w:spacing w:beforeLines="40" w:before="96" w:afterLines="40" w:after="96" w:line="240" w:lineRule="auto"/>
        <w:jc w:val="both"/>
        <w:rPr>
          <w:rFonts w:ascii="Times New Roman" w:hAnsi="Times New Roman"/>
          <w:sz w:val="24"/>
          <w:szCs w:val="24"/>
        </w:rPr>
      </w:pPr>
      <w:r w:rsidRPr="00F55E55">
        <w:rPr>
          <w:rFonts w:ascii="Times New Roman" w:hAnsi="Times New Roman"/>
          <w:sz w:val="24"/>
          <w:szCs w:val="24"/>
        </w:rPr>
        <w:t xml:space="preserve">(2) U znanstvene radove prve skupine (a1) ubrajaju se radovi objavljeni u znanstvenim časopisima zastupljenima u bazama </w:t>
      </w:r>
      <w:r w:rsidRPr="0004766F">
        <w:rPr>
          <w:rFonts w:ascii="Times New Roman" w:hAnsi="Times New Roman"/>
          <w:sz w:val="24"/>
          <w:szCs w:val="24"/>
        </w:rPr>
        <w:t xml:space="preserve">podataka sadržanim u </w:t>
      </w:r>
      <w:r w:rsidRPr="00D72622">
        <w:rPr>
          <w:rFonts w:ascii="Times New Roman" w:hAnsi="Times New Roman"/>
          <w:sz w:val="24"/>
          <w:szCs w:val="24"/>
        </w:rPr>
        <w:t xml:space="preserve">WoSCC </w:t>
      </w:r>
      <w:r>
        <w:rPr>
          <w:rFonts w:ascii="Times New Roman" w:hAnsi="Times New Roman"/>
          <w:sz w:val="24"/>
          <w:szCs w:val="24"/>
          <w:lang w:eastAsia="hr-HR"/>
        </w:rPr>
        <w:t>(</w:t>
      </w:r>
      <w:r w:rsidRPr="00DE23B1">
        <w:rPr>
          <w:rFonts w:ascii="Times New Roman" w:hAnsi="Times New Roman"/>
          <w:i/>
          <w:sz w:val="24"/>
          <w:szCs w:val="24"/>
          <w:lang w:eastAsia="hr-HR"/>
        </w:rPr>
        <w:t>Web of Science Core</w:t>
      </w:r>
      <w:r w:rsidR="00870360">
        <w:rPr>
          <w:rFonts w:ascii="Times New Roman" w:hAnsi="Times New Roman"/>
          <w:i/>
          <w:sz w:val="24"/>
          <w:szCs w:val="24"/>
          <w:lang w:eastAsia="hr-HR"/>
        </w:rPr>
        <w:t xml:space="preserve"> </w:t>
      </w:r>
      <w:r w:rsidRPr="00DE23B1">
        <w:rPr>
          <w:rFonts w:ascii="Times New Roman" w:hAnsi="Times New Roman"/>
          <w:i/>
          <w:sz w:val="24"/>
          <w:szCs w:val="24"/>
          <w:lang w:eastAsia="hr-HR"/>
        </w:rPr>
        <w:t>Col</w:t>
      </w:r>
      <w:r w:rsidRPr="00C130B8">
        <w:rPr>
          <w:rFonts w:ascii="Times New Roman" w:hAnsi="Times New Roman"/>
          <w:i/>
          <w:sz w:val="24"/>
          <w:szCs w:val="24"/>
          <w:lang w:eastAsia="hr-HR"/>
        </w:rPr>
        <w:t>l</w:t>
      </w:r>
      <w:r w:rsidRPr="00DE23B1">
        <w:rPr>
          <w:rFonts w:ascii="Times New Roman" w:hAnsi="Times New Roman"/>
          <w:i/>
          <w:sz w:val="24"/>
          <w:szCs w:val="24"/>
          <w:lang w:eastAsia="hr-HR"/>
        </w:rPr>
        <w:t>ection</w:t>
      </w:r>
      <w:r>
        <w:rPr>
          <w:rFonts w:ascii="Times New Roman" w:hAnsi="Times New Roman"/>
          <w:sz w:val="24"/>
          <w:szCs w:val="24"/>
          <w:lang w:eastAsia="hr-HR"/>
        </w:rPr>
        <w:t>)</w:t>
      </w:r>
      <w:r w:rsidRPr="00F55E55">
        <w:rPr>
          <w:rFonts w:ascii="Times New Roman" w:hAnsi="Times New Roman"/>
          <w:sz w:val="24"/>
          <w:szCs w:val="24"/>
        </w:rPr>
        <w:t>. Podjela znanstvenih časopisa u kv</w:t>
      </w:r>
      <w:r w:rsidR="00870360">
        <w:rPr>
          <w:rFonts w:ascii="Times New Roman" w:hAnsi="Times New Roman"/>
          <w:sz w:val="24"/>
          <w:szCs w:val="24"/>
        </w:rPr>
        <w:t>artile (Q1, Q2, Q3, Q4) utvrđuje</w:t>
      </w:r>
      <w:r w:rsidRPr="00F55E55">
        <w:rPr>
          <w:rFonts w:ascii="Times New Roman" w:hAnsi="Times New Roman"/>
          <w:sz w:val="24"/>
          <w:szCs w:val="24"/>
        </w:rPr>
        <w:t xml:space="preserve"> se prema izvješću o citiranosti JC</w:t>
      </w:r>
      <w:r w:rsidR="000F2873">
        <w:rPr>
          <w:rFonts w:ascii="Times New Roman" w:hAnsi="Times New Roman"/>
          <w:sz w:val="24"/>
          <w:szCs w:val="24"/>
        </w:rPr>
        <w:t>R</w:t>
      </w:r>
      <w:r w:rsidRPr="00F55E55">
        <w:rPr>
          <w:rFonts w:ascii="Times New Roman" w:hAnsi="Times New Roman"/>
          <w:sz w:val="24"/>
          <w:szCs w:val="24"/>
        </w:rPr>
        <w:t xml:space="preserve"> (</w:t>
      </w:r>
      <w:r w:rsidRPr="00F55E55">
        <w:rPr>
          <w:rFonts w:ascii="Times New Roman" w:hAnsi="Times New Roman"/>
          <w:i/>
          <w:sz w:val="24"/>
          <w:szCs w:val="24"/>
        </w:rPr>
        <w:t>Journal Citation Report</w:t>
      </w:r>
      <w:r w:rsidRPr="00F55E55">
        <w:rPr>
          <w:rFonts w:ascii="Times New Roman" w:hAnsi="Times New Roman"/>
          <w:sz w:val="24"/>
          <w:szCs w:val="24"/>
        </w:rPr>
        <w:t xml:space="preserve">) za godinu u kojoj je rad objavljen ili </w:t>
      </w:r>
      <w:r>
        <w:rPr>
          <w:rFonts w:ascii="Times New Roman" w:hAnsi="Times New Roman"/>
          <w:sz w:val="24"/>
          <w:szCs w:val="24"/>
        </w:rPr>
        <w:t>prema posljednjem objavljenom izvješću u</w:t>
      </w:r>
      <w:r w:rsidRPr="00F55E55">
        <w:rPr>
          <w:rFonts w:ascii="Times New Roman" w:hAnsi="Times New Roman"/>
          <w:sz w:val="24"/>
          <w:szCs w:val="24"/>
        </w:rPr>
        <w:t xml:space="preserve"> godin</w:t>
      </w:r>
      <w:r>
        <w:rPr>
          <w:rFonts w:ascii="Times New Roman" w:hAnsi="Times New Roman"/>
          <w:sz w:val="24"/>
          <w:szCs w:val="24"/>
        </w:rPr>
        <w:t>i</w:t>
      </w:r>
      <w:r w:rsidRPr="00F55E55">
        <w:rPr>
          <w:rFonts w:ascii="Times New Roman" w:hAnsi="Times New Roman"/>
          <w:sz w:val="24"/>
          <w:szCs w:val="24"/>
        </w:rPr>
        <w:t xml:space="preserve"> u kojoj se pokreće izbor u zvanje ovisno o tome što je povoljnije za pristupnika i za predmetnu kategoriju (</w:t>
      </w:r>
      <w:r w:rsidRPr="00F55E55">
        <w:rPr>
          <w:rFonts w:ascii="Times New Roman" w:hAnsi="Times New Roman"/>
          <w:i/>
          <w:sz w:val="24"/>
          <w:szCs w:val="24"/>
        </w:rPr>
        <w:t>Subject Category</w:t>
      </w:r>
      <w:r w:rsidRPr="00F55E55">
        <w:rPr>
          <w:rFonts w:ascii="Times New Roman" w:hAnsi="Times New Roman"/>
          <w:sz w:val="24"/>
          <w:szCs w:val="24"/>
        </w:rPr>
        <w:t>) koja je najpovoljnija za pristupnika.</w:t>
      </w:r>
    </w:p>
    <w:p w14:paraId="5EF601B4" w14:textId="77777777" w:rsidR="00467AD0" w:rsidRPr="00F55E55" w:rsidRDefault="00467AD0" w:rsidP="004825CD">
      <w:pPr>
        <w:spacing w:beforeLines="40" w:before="96" w:afterLines="40" w:after="96" w:line="240" w:lineRule="auto"/>
        <w:jc w:val="both"/>
        <w:rPr>
          <w:rFonts w:ascii="Times New Roman" w:hAnsi="Times New Roman"/>
          <w:sz w:val="24"/>
          <w:szCs w:val="24"/>
        </w:rPr>
      </w:pPr>
      <w:r>
        <w:rPr>
          <w:rFonts w:ascii="Times New Roman" w:hAnsi="Times New Roman"/>
          <w:sz w:val="24"/>
          <w:szCs w:val="24"/>
        </w:rPr>
        <w:t xml:space="preserve">(3) </w:t>
      </w:r>
      <w:r w:rsidRPr="00F55E55">
        <w:rPr>
          <w:rFonts w:ascii="Times New Roman" w:hAnsi="Times New Roman"/>
          <w:sz w:val="24"/>
          <w:szCs w:val="24"/>
        </w:rPr>
        <w:t xml:space="preserve">U znanstvene radove druge skupine (a2) ubrajaju se radovi objavljeni u znanstvenim časopisima zastupljenima </w:t>
      </w:r>
      <w:r w:rsidRPr="0046799F">
        <w:rPr>
          <w:rFonts w:ascii="Times New Roman" w:hAnsi="Times New Roman"/>
          <w:sz w:val="24"/>
          <w:szCs w:val="24"/>
        </w:rPr>
        <w:t>u drugim bazama podataka</w:t>
      </w:r>
      <w:r w:rsidRPr="00F55E55">
        <w:rPr>
          <w:rFonts w:ascii="Times New Roman" w:hAnsi="Times New Roman"/>
          <w:sz w:val="24"/>
          <w:szCs w:val="24"/>
        </w:rPr>
        <w:t>.</w:t>
      </w:r>
    </w:p>
    <w:p w14:paraId="1EAC4D4E" w14:textId="388CAFC5" w:rsidR="00467AD0" w:rsidRPr="00E04F05" w:rsidRDefault="00467AD0" w:rsidP="004825CD">
      <w:pPr>
        <w:spacing w:after="120" w:line="240" w:lineRule="auto"/>
        <w:jc w:val="both"/>
        <w:rPr>
          <w:rFonts w:ascii="Times New Roman" w:hAnsi="Times New Roman"/>
          <w:sz w:val="24"/>
          <w:szCs w:val="24"/>
        </w:rPr>
      </w:pPr>
      <w:r>
        <w:rPr>
          <w:rFonts w:ascii="Times New Roman" w:hAnsi="Times New Roman"/>
          <w:sz w:val="24"/>
          <w:szCs w:val="24"/>
        </w:rPr>
        <w:t>(</w:t>
      </w:r>
      <w:r w:rsidRPr="00E04F05">
        <w:rPr>
          <w:rFonts w:ascii="Times New Roman" w:hAnsi="Times New Roman"/>
          <w:sz w:val="24"/>
          <w:szCs w:val="24"/>
        </w:rPr>
        <w:t xml:space="preserve">4) U znanstvene radove treće skupine (a3) ubrajaju se recenzirani radovi objavljeni </w:t>
      </w:r>
      <w:r>
        <w:rPr>
          <w:rFonts w:ascii="Times New Roman" w:hAnsi="Times New Roman"/>
          <w:sz w:val="24"/>
          <w:szCs w:val="24"/>
        </w:rPr>
        <w:t xml:space="preserve">(a) u </w:t>
      </w:r>
      <w:r w:rsidRPr="00E04F05">
        <w:rPr>
          <w:rFonts w:ascii="Times New Roman" w:hAnsi="Times New Roman"/>
          <w:sz w:val="24"/>
          <w:szCs w:val="24"/>
        </w:rPr>
        <w:t>zbornicima radova s međunarodnih znanstvenih skupova održanih u inozemstvu ili u Hrvatskoj u organizaciji ili suorganizaciji međunarodnog znanstvenog društva</w:t>
      </w:r>
      <w:r>
        <w:rPr>
          <w:rFonts w:ascii="Times New Roman" w:hAnsi="Times New Roman"/>
          <w:sz w:val="24"/>
          <w:szCs w:val="24"/>
        </w:rPr>
        <w:t xml:space="preserve">, (b) u zbornicima radova zastupljenima u </w:t>
      </w:r>
      <w:r w:rsidRPr="00F55E55">
        <w:rPr>
          <w:rFonts w:ascii="Times New Roman" w:hAnsi="Times New Roman"/>
          <w:sz w:val="24"/>
          <w:szCs w:val="24"/>
        </w:rPr>
        <w:t xml:space="preserve">bazama </w:t>
      </w:r>
      <w:r w:rsidRPr="0004766F">
        <w:rPr>
          <w:rFonts w:ascii="Times New Roman" w:hAnsi="Times New Roman"/>
          <w:sz w:val="24"/>
          <w:szCs w:val="24"/>
        </w:rPr>
        <w:t xml:space="preserve">podataka sadržanim u </w:t>
      </w:r>
      <w:r w:rsidRPr="00D72622">
        <w:rPr>
          <w:rFonts w:ascii="Times New Roman" w:hAnsi="Times New Roman"/>
          <w:sz w:val="24"/>
          <w:szCs w:val="24"/>
        </w:rPr>
        <w:t xml:space="preserve">WoSCC </w:t>
      </w:r>
      <w:r>
        <w:rPr>
          <w:rFonts w:ascii="Times New Roman" w:hAnsi="Times New Roman"/>
          <w:sz w:val="24"/>
          <w:szCs w:val="24"/>
          <w:lang w:eastAsia="hr-HR"/>
        </w:rPr>
        <w:t>(</w:t>
      </w:r>
      <w:r w:rsidRPr="00DE23B1">
        <w:rPr>
          <w:rFonts w:ascii="Times New Roman" w:hAnsi="Times New Roman"/>
          <w:i/>
          <w:sz w:val="24"/>
          <w:szCs w:val="24"/>
          <w:lang w:eastAsia="hr-HR"/>
        </w:rPr>
        <w:t>Web of Science CoreCol</w:t>
      </w:r>
      <w:r w:rsidRPr="00C130B8">
        <w:rPr>
          <w:rFonts w:ascii="Times New Roman" w:hAnsi="Times New Roman"/>
          <w:i/>
          <w:sz w:val="24"/>
          <w:szCs w:val="24"/>
          <w:lang w:eastAsia="hr-HR"/>
        </w:rPr>
        <w:t>l</w:t>
      </w:r>
      <w:r w:rsidRPr="00DE23B1">
        <w:rPr>
          <w:rFonts w:ascii="Times New Roman" w:hAnsi="Times New Roman"/>
          <w:i/>
          <w:sz w:val="24"/>
          <w:szCs w:val="24"/>
          <w:lang w:eastAsia="hr-HR"/>
        </w:rPr>
        <w:t>ection</w:t>
      </w:r>
      <w:r>
        <w:rPr>
          <w:rFonts w:ascii="Times New Roman" w:hAnsi="Times New Roman"/>
          <w:sz w:val="24"/>
          <w:szCs w:val="24"/>
          <w:lang w:eastAsia="hr-HR"/>
        </w:rPr>
        <w:t>) ili u</w:t>
      </w:r>
      <w:r w:rsidRPr="00E04F05">
        <w:rPr>
          <w:rFonts w:ascii="Times New Roman" w:hAnsi="Times New Roman"/>
          <w:sz w:val="24"/>
          <w:szCs w:val="24"/>
        </w:rPr>
        <w:t xml:space="preserve"> (</w:t>
      </w:r>
      <w:r>
        <w:rPr>
          <w:rFonts w:ascii="Times New Roman" w:hAnsi="Times New Roman"/>
          <w:sz w:val="24"/>
          <w:szCs w:val="24"/>
        </w:rPr>
        <w:t>c</w:t>
      </w:r>
      <w:r w:rsidRPr="00E04F05">
        <w:rPr>
          <w:rFonts w:ascii="Times New Roman" w:hAnsi="Times New Roman"/>
          <w:sz w:val="24"/>
          <w:szCs w:val="24"/>
        </w:rPr>
        <w:t>) zbornicima radova sa znanstvenih skupova u organizaciji Znanstvenog vije</w:t>
      </w:r>
      <w:r w:rsidR="00B765A0">
        <w:rPr>
          <w:rFonts w:ascii="Times New Roman" w:hAnsi="Times New Roman"/>
          <w:sz w:val="24"/>
          <w:szCs w:val="24"/>
        </w:rPr>
        <w:t>ća za poljoprivredu i šumarstvo</w:t>
      </w:r>
      <w:r w:rsidRPr="00E04F05">
        <w:rPr>
          <w:rFonts w:ascii="Times New Roman" w:hAnsi="Times New Roman"/>
          <w:sz w:val="24"/>
          <w:szCs w:val="24"/>
        </w:rPr>
        <w:t xml:space="preserve"> te Znanstvenog vijeća za zaštitu prirode Hrvatske akademije znanosti i umjetnosti.</w:t>
      </w:r>
    </w:p>
    <w:p w14:paraId="531E66ED" w14:textId="77777777" w:rsidR="00467AD0" w:rsidRPr="00F55E55" w:rsidRDefault="00467AD0" w:rsidP="004825CD">
      <w:pPr>
        <w:spacing w:beforeLines="40" w:before="96" w:afterLines="40" w:after="96" w:line="240" w:lineRule="auto"/>
        <w:jc w:val="both"/>
        <w:rPr>
          <w:rFonts w:ascii="Times New Roman" w:hAnsi="Times New Roman"/>
          <w:sz w:val="24"/>
          <w:szCs w:val="24"/>
        </w:rPr>
      </w:pPr>
      <w:r>
        <w:rPr>
          <w:rFonts w:ascii="Times New Roman" w:hAnsi="Times New Roman"/>
          <w:sz w:val="24"/>
          <w:szCs w:val="24"/>
        </w:rPr>
        <w:t>(5) Priznati patenti se vrednuju</w:t>
      </w:r>
      <w:r w:rsidRPr="00F55E55">
        <w:rPr>
          <w:rFonts w:ascii="Times New Roman" w:hAnsi="Times New Roman"/>
          <w:sz w:val="24"/>
          <w:szCs w:val="24"/>
        </w:rPr>
        <w:t xml:space="preserve"> kao znanstveni radovi pri čemu se priznati međunarodni patenti boduju kao radovi prve skupine (a1) objavljeni u znanstvenim časopisima zastupljenima u treć</w:t>
      </w:r>
      <w:r>
        <w:rPr>
          <w:rFonts w:ascii="Times New Roman" w:hAnsi="Times New Roman"/>
          <w:sz w:val="24"/>
          <w:szCs w:val="24"/>
        </w:rPr>
        <w:t>em</w:t>
      </w:r>
      <w:r w:rsidRPr="00F55E55">
        <w:rPr>
          <w:rFonts w:ascii="Times New Roman" w:hAnsi="Times New Roman"/>
          <w:sz w:val="24"/>
          <w:szCs w:val="24"/>
        </w:rPr>
        <w:t xml:space="preserve"> (Q3</w:t>
      </w:r>
      <w:r>
        <w:rPr>
          <w:rFonts w:ascii="Times New Roman" w:hAnsi="Times New Roman"/>
          <w:sz w:val="24"/>
          <w:szCs w:val="24"/>
        </w:rPr>
        <w:t>) ili četvrtom</w:t>
      </w:r>
      <w:r w:rsidRPr="00F55E55">
        <w:rPr>
          <w:rFonts w:ascii="Times New Roman" w:hAnsi="Times New Roman"/>
          <w:sz w:val="24"/>
          <w:szCs w:val="24"/>
        </w:rPr>
        <w:t xml:space="preserve"> (Q4</w:t>
      </w:r>
      <w:r>
        <w:rPr>
          <w:rFonts w:ascii="Times New Roman" w:hAnsi="Times New Roman"/>
          <w:sz w:val="24"/>
          <w:szCs w:val="24"/>
        </w:rPr>
        <w:t>) kvartilu</w:t>
      </w:r>
      <w:r w:rsidRPr="00F55E55">
        <w:rPr>
          <w:rFonts w:ascii="Times New Roman" w:hAnsi="Times New Roman"/>
          <w:sz w:val="24"/>
          <w:szCs w:val="24"/>
        </w:rPr>
        <w:t>, a priznati domaći patenti kao znanstveni radovi druge skupine</w:t>
      </w:r>
      <w:r>
        <w:rPr>
          <w:rFonts w:ascii="Times New Roman" w:hAnsi="Times New Roman"/>
          <w:sz w:val="24"/>
          <w:szCs w:val="24"/>
        </w:rPr>
        <w:t xml:space="preserve"> (a2)</w:t>
      </w:r>
      <w:r w:rsidRPr="00F55E55">
        <w:rPr>
          <w:rFonts w:ascii="Times New Roman" w:hAnsi="Times New Roman"/>
          <w:sz w:val="24"/>
          <w:szCs w:val="24"/>
        </w:rPr>
        <w:t>. Znanstveni rad i patent koji prikazuj</w:t>
      </w:r>
      <w:r>
        <w:rPr>
          <w:rFonts w:ascii="Times New Roman" w:hAnsi="Times New Roman"/>
          <w:sz w:val="24"/>
          <w:szCs w:val="24"/>
        </w:rPr>
        <w:t>u</w:t>
      </w:r>
      <w:r w:rsidRPr="00F55E55">
        <w:rPr>
          <w:rFonts w:ascii="Times New Roman" w:hAnsi="Times New Roman"/>
          <w:sz w:val="24"/>
          <w:szCs w:val="24"/>
        </w:rPr>
        <w:t xml:space="preserve"> iste rezultate ne mogu se računati kao dva rada. Broj prihvaćenih patenata ne može biti veći od 1/2 ukupnog broja bodova ostvarenih objavljivanjem radova prve (a1) odnosno druge skupine (a2).</w:t>
      </w:r>
    </w:p>
    <w:p w14:paraId="505F77C6" w14:textId="77777777" w:rsidR="00467AD0" w:rsidRDefault="00467AD0" w:rsidP="004825CD">
      <w:pPr>
        <w:spacing w:beforeLines="40" w:before="96" w:afterLines="40" w:after="96" w:line="240" w:lineRule="auto"/>
        <w:jc w:val="both"/>
        <w:rPr>
          <w:rFonts w:ascii="Times New Roman" w:hAnsi="Times New Roman"/>
          <w:sz w:val="24"/>
          <w:szCs w:val="24"/>
        </w:rPr>
      </w:pPr>
      <w:r>
        <w:rPr>
          <w:rFonts w:ascii="Times New Roman" w:hAnsi="Times New Roman"/>
          <w:sz w:val="24"/>
          <w:szCs w:val="24"/>
        </w:rPr>
        <w:t xml:space="preserve">(6) </w:t>
      </w:r>
      <w:r w:rsidRPr="00F55E55">
        <w:rPr>
          <w:rFonts w:ascii="Times New Roman" w:hAnsi="Times New Roman"/>
          <w:sz w:val="24"/>
          <w:szCs w:val="24"/>
        </w:rPr>
        <w:t xml:space="preserve">Priznati kultivari bilja, pasmine životinja i </w:t>
      </w:r>
      <w:r>
        <w:rPr>
          <w:rFonts w:ascii="Times New Roman" w:hAnsi="Times New Roman"/>
          <w:sz w:val="24"/>
          <w:szCs w:val="24"/>
        </w:rPr>
        <w:t xml:space="preserve">novokonstruirani </w:t>
      </w:r>
      <w:r w:rsidRPr="00F55E55">
        <w:rPr>
          <w:rFonts w:ascii="Times New Roman" w:hAnsi="Times New Roman"/>
          <w:sz w:val="24"/>
          <w:szCs w:val="24"/>
        </w:rPr>
        <w:t>sojevi mikroorganizama vrednuju se kao znanstveni radovi druge skupine</w:t>
      </w:r>
      <w:r>
        <w:rPr>
          <w:rFonts w:ascii="Times New Roman" w:hAnsi="Times New Roman"/>
          <w:sz w:val="24"/>
          <w:szCs w:val="24"/>
        </w:rPr>
        <w:t xml:space="preserve"> (a2)</w:t>
      </w:r>
      <w:r w:rsidRPr="00F55E55">
        <w:rPr>
          <w:rFonts w:ascii="Times New Roman" w:hAnsi="Times New Roman"/>
          <w:sz w:val="24"/>
          <w:szCs w:val="24"/>
        </w:rPr>
        <w:t xml:space="preserve">. Broj priznatih kultivara bilja, pasmina životinja i </w:t>
      </w:r>
      <w:r>
        <w:rPr>
          <w:rFonts w:ascii="Times New Roman" w:hAnsi="Times New Roman"/>
          <w:sz w:val="24"/>
          <w:szCs w:val="24"/>
        </w:rPr>
        <w:t xml:space="preserve">novokonstruiranih </w:t>
      </w:r>
      <w:r w:rsidRPr="00F55E55">
        <w:rPr>
          <w:rFonts w:ascii="Times New Roman" w:hAnsi="Times New Roman"/>
          <w:sz w:val="24"/>
          <w:szCs w:val="24"/>
        </w:rPr>
        <w:t>sojeva mikroorganizama ne može biti veći od 1/2 ukupnog broja bodova ostvarenih objavljivanjem radova druge skupine (a2).</w:t>
      </w:r>
    </w:p>
    <w:p w14:paraId="7982D36C" w14:textId="37100D0A" w:rsidR="00467AD0" w:rsidRPr="00200627" w:rsidRDefault="00467AD0" w:rsidP="004825CD">
      <w:pPr>
        <w:spacing w:beforeLines="40" w:before="96" w:afterLines="40" w:after="96" w:line="240" w:lineRule="auto"/>
        <w:jc w:val="both"/>
        <w:rPr>
          <w:rFonts w:ascii="Times New Roman" w:hAnsi="Times New Roman"/>
          <w:sz w:val="24"/>
          <w:szCs w:val="24"/>
        </w:rPr>
      </w:pPr>
      <w:r>
        <w:rPr>
          <w:rFonts w:ascii="Times New Roman" w:hAnsi="Times New Roman"/>
          <w:sz w:val="24"/>
          <w:szCs w:val="24"/>
        </w:rPr>
        <w:t xml:space="preserve">(7) </w:t>
      </w:r>
      <w:r w:rsidRPr="00200627">
        <w:rPr>
          <w:rFonts w:ascii="Times New Roman" w:hAnsi="Times New Roman"/>
          <w:sz w:val="24"/>
          <w:szCs w:val="24"/>
        </w:rPr>
        <w:t>Kao znanstveni radovi druge skupine (a2) vrednuju se i (a) arhitektonski, urbanistički i krajobrazni projekti nagrađe</w:t>
      </w:r>
      <w:r w:rsidR="00870360">
        <w:rPr>
          <w:rFonts w:ascii="Times New Roman" w:hAnsi="Times New Roman"/>
          <w:sz w:val="24"/>
          <w:szCs w:val="24"/>
        </w:rPr>
        <w:t>ni na javnim natječajima</w:t>
      </w:r>
      <w:r w:rsidRPr="00200627">
        <w:rPr>
          <w:rFonts w:ascii="Times New Roman" w:hAnsi="Times New Roman"/>
          <w:sz w:val="24"/>
          <w:szCs w:val="24"/>
        </w:rPr>
        <w:t>, te (b) krajobrazne osnove, studije i podloge u donesenim prostornim planovima ili planovima upravljanja zaštićenim područjima prirode i područjima ekološke mreže Natura 2000. Broj projekata ne može biti veći od 1/2 ukupnog broja bodova ostvarenih objavljivanjem radova druge skupine (a2).</w:t>
      </w:r>
    </w:p>
    <w:p w14:paraId="2AF5D70A" w14:textId="77777777" w:rsidR="00467AD0" w:rsidRPr="00F55E55" w:rsidRDefault="00467AD0" w:rsidP="004825CD">
      <w:pPr>
        <w:spacing w:beforeLines="40" w:before="96" w:afterLines="40" w:after="96" w:line="240" w:lineRule="auto"/>
        <w:jc w:val="both"/>
        <w:rPr>
          <w:rFonts w:ascii="Times New Roman" w:hAnsi="Times New Roman"/>
          <w:sz w:val="24"/>
          <w:szCs w:val="24"/>
        </w:rPr>
      </w:pPr>
      <w:r>
        <w:rPr>
          <w:rFonts w:ascii="Times New Roman" w:hAnsi="Times New Roman"/>
          <w:sz w:val="24"/>
          <w:szCs w:val="24"/>
        </w:rPr>
        <w:t xml:space="preserve">(8) </w:t>
      </w:r>
      <w:r w:rsidRPr="00F55E55">
        <w:rPr>
          <w:rFonts w:ascii="Times New Roman" w:hAnsi="Times New Roman"/>
          <w:sz w:val="24"/>
          <w:szCs w:val="24"/>
        </w:rPr>
        <w:t>Potreban broj bodova za znanstvene radove prve skupine (a1) može se ostvariti objavljivanjem znanstve</w:t>
      </w:r>
      <w:r>
        <w:rPr>
          <w:rFonts w:ascii="Times New Roman" w:hAnsi="Times New Roman"/>
          <w:sz w:val="24"/>
          <w:szCs w:val="24"/>
        </w:rPr>
        <w:t>nih radova u bilo kojem kvartilu</w:t>
      </w:r>
      <w:r w:rsidRPr="00F55E55">
        <w:rPr>
          <w:rFonts w:ascii="Times New Roman" w:hAnsi="Times New Roman"/>
          <w:sz w:val="24"/>
          <w:szCs w:val="24"/>
        </w:rPr>
        <w:t xml:space="preserve"> (Q1, Q2, Q3, Q4). Potreban broj bodova ostvaren objavljivanjem radova druge skupine (a2) može se zamijeniti objavljivanjem radova prve skupine (a1), te, isto tako, broj bodova ostvaren objavljivanjem radova treće skupine (a3) može se zamijeniti objavljivanjem radova prve (a1) ili druge (a2) skupine. </w:t>
      </w:r>
      <w:r w:rsidRPr="00327C0F">
        <w:rPr>
          <w:rFonts w:ascii="Times New Roman" w:hAnsi="Times New Roman"/>
          <w:sz w:val="24"/>
          <w:szCs w:val="24"/>
        </w:rPr>
        <w:t>Radovima iz niže skupine ne mogu se zamijeniti radovi iz više skupine.</w:t>
      </w:r>
    </w:p>
    <w:p w14:paraId="34475767" w14:textId="3FC26D5F" w:rsidR="00467AD0" w:rsidRPr="00F55E55" w:rsidRDefault="00467AD0" w:rsidP="004825CD">
      <w:pPr>
        <w:spacing w:beforeLines="40" w:before="96" w:afterLines="40" w:after="96" w:line="240" w:lineRule="auto"/>
        <w:jc w:val="both"/>
        <w:rPr>
          <w:rFonts w:ascii="Times New Roman" w:hAnsi="Times New Roman"/>
          <w:sz w:val="24"/>
          <w:szCs w:val="24"/>
        </w:rPr>
      </w:pPr>
      <w:r>
        <w:rPr>
          <w:rFonts w:ascii="Times New Roman" w:hAnsi="Times New Roman"/>
          <w:sz w:val="24"/>
          <w:szCs w:val="24"/>
        </w:rPr>
        <w:lastRenderedPageBreak/>
        <w:t xml:space="preserve">(9) </w:t>
      </w:r>
      <w:r w:rsidRPr="00F55E55">
        <w:rPr>
          <w:rFonts w:ascii="Times New Roman" w:hAnsi="Times New Roman"/>
          <w:sz w:val="24"/>
          <w:szCs w:val="24"/>
        </w:rPr>
        <w:t>Pristupnici dodatne bodove mogu ostvariti ukoliko su glavni autori znanstvenog rada. Glavni autori znanstvenog rada su isključivo prvi autor, po</w:t>
      </w:r>
      <w:r w:rsidR="00127D55">
        <w:rPr>
          <w:rFonts w:ascii="Times New Roman" w:hAnsi="Times New Roman"/>
          <w:sz w:val="24"/>
          <w:szCs w:val="24"/>
        </w:rPr>
        <w:t>sljednji autor i dopisni autor</w:t>
      </w:r>
      <w:r w:rsidRPr="00F55E55">
        <w:rPr>
          <w:rFonts w:ascii="Times New Roman" w:hAnsi="Times New Roman"/>
          <w:sz w:val="24"/>
          <w:szCs w:val="24"/>
        </w:rPr>
        <w:t>.</w:t>
      </w:r>
      <w:r>
        <w:rPr>
          <w:rFonts w:ascii="Times New Roman" w:hAnsi="Times New Roman"/>
          <w:sz w:val="24"/>
          <w:szCs w:val="24"/>
        </w:rPr>
        <w:t xml:space="preserve"> Za pojedini znanstveni rad pristupnik može ostvariti dodatne bodove samo po jednoj osnovi.</w:t>
      </w:r>
    </w:p>
    <w:p w14:paraId="2FF0C9CF" w14:textId="77777777" w:rsidR="00467AD0" w:rsidRPr="00F55E55" w:rsidRDefault="00467AD0" w:rsidP="005C6CAD">
      <w:pPr>
        <w:spacing w:after="120" w:line="240" w:lineRule="auto"/>
        <w:jc w:val="both"/>
        <w:rPr>
          <w:rFonts w:ascii="Times New Roman" w:hAnsi="Times New Roman"/>
          <w:sz w:val="24"/>
          <w:szCs w:val="24"/>
        </w:rPr>
      </w:pPr>
      <w:r>
        <w:rPr>
          <w:rFonts w:ascii="Times New Roman" w:hAnsi="Times New Roman"/>
          <w:sz w:val="24"/>
          <w:szCs w:val="24"/>
        </w:rPr>
        <w:t xml:space="preserve">(10) </w:t>
      </w:r>
      <w:r w:rsidRPr="00F55E55">
        <w:rPr>
          <w:rFonts w:ascii="Times New Roman" w:hAnsi="Times New Roman"/>
          <w:sz w:val="24"/>
          <w:szCs w:val="24"/>
        </w:rPr>
        <w:t>Znanstveni se radovi boduju na sljedeći način:</w:t>
      </w:r>
    </w:p>
    <w:tbl>
      <w:tblPr>
        <w:tblW w:w="5868" w:type="dxa"/>
        <w:jc w:val="center"/>
        <w:tblLook w:val="00A0" w:firstRow="1" w:lastRow="0" w:firstColumn="1" w:lastColumn="0" w:noHBand="0" w:noVBand="0"/>
      </w:tblPr>
      <w:tblGrid>
        <w:gridCol w:w="3168"/>
        <w:gridCol w:w="2700"/>
      </w:tblGrid>
      <w:tr w:rsidR="00467AD0" w:rsidRPr="009649D0" w14:paraId="2660A951"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D74D"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Kategorija znanstvenog rada</w:t>
            </w:r>
          </w:p>
        </w:tc>
        <w:tc>
          <w:tcPr>
            <w:tcW w:w="2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27B4A"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Broj bodova</w:t>
            </w:r>
          </w:p>
        </w:tc>
      </w:tr>
      <w:tr w:rsidR="00467AD0" w:rsidRPr="009649D0" w14:paraId="0A7BFC2C"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C3D53"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a1 u Q1 ili Q2</w:t>
            </w:r>
          </w:p>
        </w:tc>
        <w:tc>
          <w:tcPr>
            <w:tcW w:w="2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97C22" w14:textId="08E11B73"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2,</w:t>
            </w:r>
            <w:r w:rsidR="00467AD0" w:rsidRPr="009649D0">
              <w:rPr>
                <w:rFonts w:ascii="Times New Roman" w:hAnsi="Times New Roman"/>
                <w:sz w:val="24"/>
                <w:szCs w:val="24"/>
              </w:rPr>
              <w:t>00</w:t>
            </w:r>
          </w:p>
        </w:tc>
      </w:tr>
      <w:tr w:rsidR="00467AD0" w:rsidRPr="009649D0" w14:paraId="5E860515"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5D2F7"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a1 u Q3 ili Q4</w:t>
            </w:r>
          </w:p>
        </w:tc>
        <w:tc>
          <w:tcPr>
            <w:tcW w:w="2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B234D" w14:textId="0E88F06A"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1,</w:t>
            </w:r>
            <w:r w:rsidR="00467AD0" w:rsidRPr="009649D0">
              <w:rPr>
                <w:rFonts w:ascii="Times New Roman" w:hAnsi="Times New Roman"/>
                <w:sz w:val="24"/>
                <w:szCs w:val="24"/>
              </w:rPr>
              <w:t>00</w:t>
            </w:r>
          </w:p>
        </w:tc>
      </w:tr>
      <w:tr w:rsidR="00467AD0" w:rsidRPr="009649D0" w14:paraId="10BB66DD"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D4BD"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a2</w:t>
            </w:r>
          </w:p>
        </w:tc>
        <w:tc>
          <w:tcPr>
            <w:tcW w:w="2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735E5" w14:textId="24C5FFB7"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sidRPr="009649D0">
              <w:rPr>
                <w:rFonts w:ascii="Times New Roman" w:hAnsi="Times New Roman"/>
                <w:sz w:val="24"/>
                <w:szCs w:val="24"/>
              </w:rPr>
              <w:t>50</w:t>
            </w:r>
          </w:p>
        </w:tc>
      </w:tr>
      <w:tr w:rsidR="00467AD0" w:rsidRPr="009649D0" w14:paraId="1D42F9C5"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5E981"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a3</w:t>
            </w:r>
          </w:p>
        </w:tc>
        <w:tc>
          <w:tcPr>
            <w:tcW w:w="270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BBCB3" w14:textId="0F6978D7"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sidRPr="009649D0">
              <w:rPr>
                <w:rFonts w:ascii="Times New Roman" w:hAnsi="Times New Roman"/>
                <w:sz w:val="24"/>
                <w:szCs w:val="24"/>
              </w:rPr>
              <w:t>25</w:t>
            </w:r>
          </w:p>
        </w:tc>
      </w:tr>
    </w:tbl>
    <w:p w14:paraId="2D74BB28" w14:textId="77777777" w:rsidR="00467AD0" w:rsidRPr="00F55E55" w:rsidRDefault="00467AD0" w:rsidP="005C6CAD">
      <w:pPr>
        <w:spacing w:before="240" w:after="240" w:line="240" w:lineRule="auto"/>
        <w:jc w:val="both"/>
        <w:rPr>
          <w:rFonts w:ascii="Times New Roman" w:hAnsi="Times New Roman"/>
          <w:sz w:val="24"/>
          <w:szCs w:val="24"/>
        </w:rPr>
      </w:pPr>
      <w:r>
        <w:rPr>
          <w:rFonts w:ascii="Times New Roman" w:hAnsi="Times New Roman"/>
          <w:sz w:val="24"/>
          <w:szCs w:val="24"/>
        </w:rPr>
        <w:t xml:space="preserve">(11) </w:t>
      </w:r>
      <w:r w:rsidRPr="00F55E55">
        <w:rPr>
          <w:rFonts w:ascii="Times New Roman" w:hAnsi="Times New Roman"/>
          <w:sz w:val="24"/>
          <w:szCs w:val="24"/>
        </w:rPr>
        <w:t>Glavno se autorstvo boduje na sljedeći način:</w:t>
      </w:r>
    </w:p>
    <w:tbl>
      <w:tblPr>
        <w:tblW w:w="8731" w:type="dxa"/>
        <w:jc w:val="center"/>
        <w:tblLook w:val="00A0" w:firstRow="1" w:lastRow="0" w:firstColumn="1" w:lastColumn="0" w:noHBand="0" w:noVBand="0"/>
      </w:tblPr>
      <w:tblGrid>
        <w:gridCol w:w="3168"/>
        <w:gridCol w:w="2782"/>
        <w:gridCol w:w="2781"/>
      </w:tblGrid>
      <w:tr w:rsidR="00467AD0" w:rsidRPr="009649D0" w14:paraId="19A90D4D" w14:textId="77777777" w:rsidTr="005C6CAD">
        <w:trPr>
          <w:jc w:val="center"/>
        </w:trPr>
        <w:tc>
          <w:tcPr>
            <w:tcW w:w="3168" w:type="dxa"/>
            <w:vMerge w:val="restart"/>
            <w:tcBorders>
              <w:top w:val="single" w:sz="4" w:space="0" w:color="auto"/>
              <w:left w:val="single" w:sz="4" w:space="0" w:color="auto"/>
              <w:right w:val="single" w:sz="4" w:space="0" w:color="auto"/>
            </w:tcBorders>
            <w:tcMar>
              <w:top w:w="28" w:type="dxa"/>
              <w:bottom w:w="28" w:type="dxa"/>
            </w:tcMar>
            <w:vAlign w:val="center"/>
          </w:tcPr>
          <w:p w14:paraId="723CB708"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Kategorija znanstvenog rada</w:t>
            </w:r>
          </w:p>
        </w:tc>
        <w:tc>
          <w:tcPr>
            <w:tcW w:w="5563"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1E46B561" w14:textId="77777777" w:rsidR="00467AD0" w:rsidRPr="009649D0" w:rsidDel="00200627" w:rsidRDefault="00467AD0" w:rsidP="005C6CAD">
            <w:pPr>
              <w:spacing w:after="0" w:line="240" w:lineRule="auto"/>
              <w:jc w:val="center"/>
              <w:rPr>
                <w:rFonts w:ascii="Times New Roman" w:hAnsi="Times New Roman"/>
                <w:sz w:val="24"/>
                <w:szCs w:val="24"/>
              </w:rPr>
            </w:pPr>
            <w:r>
              <w:rPr>
                <w:rFonts w:ascii="Times New Roman" w:hAnsi="Times New Roman"/>
                <w:sz w:val="24"/>
                <w:szCs w:val="24"/>
              </w:rPr>
              <w:t>Dodatni broj bodova</w:t>
            </w:r>
          </w:p>
        </w:tc>
      </w:tr>
      <w:tr w:rsidR="00467AD0" w:rsidRPr="009649D0" w14:paraId="2E6F0EDA" w14:textId="77777777" w:rsidTr="005C6CAD">
        <w:trPr>
          <w:jc w:val="center"/>
        </w:trPr>
        <w:tc>
          <w:tcPr>
            <w:tcW w:w="3168" w:type="dxa"/>
            <w:vMerge/>
            <w:tcBorders>
              <w:left w:val="single" w:sz="4" w:space="0" w:color="auto"/>
              <w:bottom w:val="single" w:sz="4" w:space="0" w:color="auto"/>
              <w:right w:val="single" w:sz="4" w:space="0" w:color="auto"/>
            </w:tcBorders>
            <w:tcMar>
              <w:top w:w="28" w:type="dxa"/>
              <w:bottom w:w="28" w:type="dxa"/>
            </w:tcMar>
            <w:vAlign w:val="center"/>
          </w:tcPr>
          <w:p w14:paraId="05700C42" w14:textId="77777777" w:rsidR="00467AD0" w:rsidRPr="009649D0" w:rsidRDefault="00467AD0" w:rsidP="005C6CAD">
            <w:pPr>
              <w:spacing w:after="0" w:line="240" w:lineRule="auto"/>
              <w:jc w:val="center"/>
              <w:rPr>
                <w:rFonts w:ascii="Times New Roman" w:hAnsi="Times New Roman"/>
                <w:sz w:val="24"/>
                <w:szCs w:val="24"/>
              </w:rPr>
            </w:pPr>
          </w:p>
        </w:tc>
        <w:tc>
          <w:tcPr>
            <w:tcW w:w="2782" w:type="dxa"/>
            <w:tcBorders>
              <w:top w:val="single" w:sz="4" w:space="0" w:color="auto"/>
              <w:left w:val="single" w:sz="4" w:space="0" w:color="auto"/>
              <w:bottom w:val="single" w:sz="4" w:space="0" w:color="auto"/>
              <w:right w:val="single" w:sz="4" w:space="0" w:color="auto"/>
            </w:tcBorders>
            <w:tcMar>
              <w:top w:w="28" w:type="dxa"/>
              <w:bottom w:w="28" w:type="dxa"/>
            </w:tcMar>
          </w:tcPr>
          <w:p w14:paraId="3692E5D1" w14:textId="77777777" w:rsidR="00467AD0" w:rsidRPr="009649D0" w:rsidRDefault="00467AD0" w:rsidP="005C6CAD">
            <w:pPr>
              <w:spacing w:after="0" w:line="240" w:lineRule="auto"/>
              <w:jc w:val="center"/>
              <w:rPr>
                <w:rFonts w:ascii="Times New Roman" w:hAnsi="Times New Roman"/>
                <w:sz w:val="24"/>
                <w:szCs w:val="24"/>
              </w:rPr>
            </w:pPr>
            <w:r>
              <w:rPr>
                <w:rFonts w:ascii="Times New Roman" w:hAnsi="Times New Roman"/>
                <w:sz w:val="24"/>
                <w:szCs w:val="24"/>
              </w:rPr>
              <w:t>Prvi autor</w:t>
            </w:r>
          </w:p>
        </w:tc>
        <w:tc>
          <w:tcPr>
            <w:tcW w:w="27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C87525A" w14:textId="77777777" w:rsidR="00467AD0" w:rsidRPr="009649D0" w:rsidRDefault="00467AD0" w:rsidP="005C6CAD">
            <w:pPr>
              <w:spacing w:after="0" w:line="240" w:lineRule="auto"/>
              <w:jc w:val="center"/>
              <w:rPr>
                <w:rFonts w:ascii="Times New Roman" w:hAnsi="Times New Roman"/>
                <w:sz w:val="24"/>
                <w:szCs w:val="24"/>
              </w:rPr>
            </w:pPr>
            <w:r>
              <w:rPr>
                <w:rFonts w:ascii="Times New Roman" w:hAnsi="Times New Roman"/>
                <w:sz w:val="24"/>
                <w:szCs w:val="24"/>
              </w:rPr>
              <w:t>Posljednji ili dopisni autor</w:t>
            </w:r>
          </w:p>
        </w:tc>
      </w:tr>
      <w:tr w:rsidR="00467AD0" w:rsidRPr="009649D0" w14:paraId="50815255"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9997F6"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a1 u Q1 ili Q2</w:t>
            </w:r>
          </w:p>
        </w:tc>
        <w:tc>
          <w:tcPr>
            <w:tcW w:w="278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679F3F" w14:textId="5CEED42A"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Pr>
                <w:rFonts w:ascii="Times New Roman" w:hAnsi="Times New Roman"/>
                <w:sz w:val="24"/>
                <w:szCs w:val="24"/>
              </w:rPr>
              <w:t>3</w:t>
            </w:r>
            <w:r w:rsidR="00467AD0" w:rsidRPr="009649D0">
              <w:rPr>
                <w:rFonts w:ascii="Times New Roman" w:hAnsi="Times New Roman"/>
                <w:sz w:val="24"/>
                <w:szCs w:val="24"/>
              </w:rPr>
              <w:t>0</w:t>
            </w:r>
          </w:p>
        </w:tc>
        <w:tc>
          <w:tcPr>
            <w:tcW w:w="27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54F680" w14:textId="7E8819D1"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sidRPr="009649D0">
              <w:rPr>
                <w:rFonts w:ascii="Times New Roman" w:hAnsi="Times New Roman"/>
                <w:sz w:val="24"/>
                <w:szCs w:val="24"/>
              </w:rPr>
              <w:t>20</w:t>
            </w:r>
          </w:p>
        </w:tc>
      </w:tr>
      <w:tr w:rsidR="00467AD0" w:rsidRPr="009649D0" w14:paraId="1EC53D35"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C406BD0"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a1 u Q3 ili Q4</w:t>
            </w:r>
          </w:p>
        </w:tc>
        <w:tc>
          <w:tcPr>
            <w:tcW w:w="278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74B161" w14:textId="636896F6"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Pr>
                <w:rFonts w:ascii="Times New Roman" w:hAnsi="Times New Roman"/>
                <w:sz w:val="24"/>
                <w:szCs w:val="24"/>
              </w:rPr>
              <w:t>2</w:t>
            </w:r>
            <w:r w:rsidR="00467AD0" w:rsidRPr="009649D0">
              <w:rPr>
                <w:rFonts w:ascii="Times New Roman" w:hAnsi="Times New Roman"/>
                <w:sz w:val="24"/>
                <w:szCs w:val="24"/>
              </w:rPr>
              <w:t>0</w:t>
            </w:r>
          </w:p>
        </w:tc>
        <w:tc>
          <w:tcPr>
            <w:tcW w:w="27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DC58D28" w14:textId="6206F088"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sidRPr="009649D0">
              <w:rPr>
                <w:rFonts w:ascii="Times New Roman" w:hAnsi="Times New Roman"/>
                <w:sz w:val="24"/>
                <w:szCs w:val="24"/>
              </w:rPr>
              <w:t>10</w:t>
            </w:r>
          </w:p>
        </w:tc>
      </w:tr>
      <w:tr w:rsidR="00467AD0" w:rsidRPr="009649D0" w14:paraId="7220DD1E" w14:textId="77777777" w:rsidTr="005C6CAD">
        <w:trPr>
          <w:jc w:val="center"/>
        </w:trPr>
        <w:tc>
          <w:tcPr>
            <w:tcW w:w="316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FC9CF88"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a2</w:t>
            </w:r>
          </w:p>
        </w:tc>
        <w:tc>
          <w:tcPr>
            <w:tcW w:w="278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C2B4D80" w14:textId="25E40CF7"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Pr>
                <w:rFonts w:ascii="Times New Roman" w:hAnsi="Times New Roman"/>
                <w:sz w:val="24"/>
                <w:szCs w:val="24"/>
              </w:rPr>
              <w:t>1</w:t>
            </w:r>
            <w:r w:rsidR="00467AD0" w:rsidRPr="009649D0">
              <w:rPr>
                <w:rFonts w:ascii="Times New Roman" w:hAnsi="Times New Roman"/>
                <w:sz w:val="24"/>
                <w:szCs w:val="24"/>
              </w:rPr>
              <w:t>0</w:t>
            </w:r>
          </w:p>
        </w:tc>
        <w:tc>
          <w:tcPr>
            <w:tcW w:w="278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4491113" w14:textId="0131EE96" w:rsidR="00467AD0" w:rsidRPr="009649D0" w:rsidRDefault="00127D55" w:rsidP="005C6CAD">
            <w:pPr>
              <w:spacing w:after="0" w:line="240" w:lineRule="auto"/>
              <w:jc w:val="center"/>
              <w:rPr>
                <w:rFonts w:ascii="Times New Roman" w:hAnsi="Times New Roman"/>
                <w:sz w:val="24"/>
                <w:szCs w:val="24"/>
              </w:rPr>
            </w:pPr>
            <w:r>
              <w:rPr>
                <w:rFonts w:ascii="Times New Roman" w:hAnsi="Times New Roman"/>
                <w:sz w:val="24"/>
                <w:szCs w:val="24"/>
              </w:rPr>
              <w:t>0,</w:t>
            </w:r>
            <w:r w:rsidR="00467AD0" w:rsidRPr="009649D0">
              <w:rPr>
                <w:rFonts w:ascii="Times New Roman" w:hAnsi="Times New Roman"/>
                <w:sz w:val="24"/>
                <w:szCs w:val="24"/>
              </w:rPr>
              <w:t>05</w:t>
            </w:r>
          </w:p>
        </w:tc>
      </w:tr>
    </w:tbl>
    <w:p w14:paraId="71CFB238" w14:textId="77777777" w:rsidR="00467AD0" w:rsidRPr="00F55E55" w:rsidRDefault="00467AD0" w:rsidP="005C6CAD">
      <w:pPr>
        <w:spacing w:before="240" w:after="240" w:line="240" w:lineRule="auto"/>
        <w:jc w:val="both"/>
        <w:rPr>
          <w:rFonts w:ascii="Times New Roman" w:hAnsi="Times New Roman"/>
          <w:sz w:val="24"/>
          <w:szCs w:val="24"/>
        </w:rPr>
      </w:pPr>
      <w:r>
        <w:rPr>
          <w:rFonts w:ascii="Times New Roman" w:hAnsi="Times New Roman"/>
          <w:sz w:val="24"/>
          <w:szCs w:val="24"/>
        </w:rPr>
        <w:t>(12) Ukupan</w:t>
      </w:r>
      <w:r w:rsidRPr="00F55E55">
        <w:rPr>
          <w:rFonts w:ascii="Times New Roman" w:hAnsi="Times New Roman"/>
          <w:sz w:val="24"/>
          <w:szCs w:val="24"/>
        </w:rPr>
        <w:t xml:space="preserve"> broj bodova </w:t>
      </w:r>
      <w:r>
        <w:rPr>
          <w:rFonts w:ascii="Times New Roman" w:hAnsi="Times New Roman"/>
          <w:sz w:val="24"/>
          <w:szCs w:val="24"/>
        </w:rPr>
        <w:t xml:space="preserve">potreban </w:t>
      </w:r>
      <w:r w:rsidRPr="00F55E55">
        <w:rPr>
          <w:rFonts w:ascii="Times New Roman" w:hAnsi="Times New Roman"/>
          <w:sz w:val="24"/>
          <w:szCs w:val="24"/>
        </w:rPr>
        <w:t>za izbor u znanstveno zvanje je sljedeći:</w:t>
      </w:r>
    </w:p>
    <w:tbl>
      <w:tblPr>
        <w:tblW w:w="7086" w:type="dxa"/>
        <w:jc w:val="center"/>
        <w:tblLayout w:type="fixed"/>
        <w:tblLook w:val="00A0" w:firstRow="1" w:lastRow="0" w:firstColumn="1" w:lastColumn="0" w:noHBand="0" w:noVBand="0"/>
      </w:tblPr>
      <w:tblGrid>
        <w:gridCol w:w="3751"/>
        <w:gridCol w:w="772"/>
        <w:gridCol w:w="772"/>
        <w:gridCol w:w="772"/>
        <w:gridCol w:w="1019"/>
      </w:tblGrid>
      <w:tr w:rsidR="00467AD0" w:rsidRPr="009649D0" w14:paraId="343C42AA" w14:textId="77777777" w:rsidTr="005C6CAD">
        <w:trPr>
          <w:jc w:val="center"/>
        </w:trPr>
        <w:tc>
          <w:tcPr>
            <w:tcW w:w="3751" w:type="dxa"/>
            <w:vMerge w:val="restart"/>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F504F5"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Znanstveno zvanje</w:t>
            </w:r>
          </w:p>
        </w:tc>
        <w:tc>
          <w:tcPr>
            <w:tcW w:w="3335"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CBF32A" w14:textId="77777777" w:rsidR="00467AD0" w:rsidRPr="009649D0" w:rsidRDefault="00467AD0" w:rsidP="005C6CAD">
            <w:pPr>
              <w:spacing w:after="0" w:line="240" w:lineRule="auto"/>
              <w:jc w:val="center"/>
              <w:rPr>
                <w:rFonts w:ascii="Times New Roman" w:hAnsi="Times New Roman"/>
                <w:sz w:val="24"/>
                <w:szCs w:val="24"/>
              </w:rPr>
            </w:pPr>
            <w:r>
              <w:rPr>
                <w:rFonts w:ascii="Times New Roman" w:hAnsi="Times New Roman"/>
                <w:sz w:val="24"/>
                <w:szCs w:val="24"/>
              </w:rPr>
              <w:t>B</w:t>
            </w:r>
            <w:r w:rsidRPr="009649D0">
              <w:rPr>
                <w:rFonts w:ascii="Times New Roman" w:hAnsi="Times New Roman"/>
                <w:sz w:val="24"/>
                <w:szCs w:val="24"/>
              </w:rPr>
              <w:t>roj bodova</w:t>
            </w:r>
          </w:p>
        </w:tc>
      </w:tr>
      <w:tr w:rsidR="005C6CAD" w:rsidRPr="009649D0" w14:paraId="12B7D146" w14:textId="77777777" w:rsidTr="005C6CAD">
        <w:trPr>
          <w:jc w:val="center"/>
        </w:trPr>
        <w:tc>
          <w:tcPr>
            <w:tcW w:w="3751"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6D63446" w14:textId="77777777" w:rsidR="00467AD0" w:rsidRPr="009649D0" w:rsidRDefault="00467AD0" w:rsidP="005C6CAD">
            <w:pPr>
              <w:spacing w:after="0" w:line="240" w:lineRule="auto"/>
              <w:jc w:val="center"/>
              <w:rPr>
                <w:rFonts w:ascii="Times New Roman" w:hAnsi="Times New Roman"/>
                <w:sz w:val="24"/>
                <w:szCs w:val="24"/>
              </w:rPr>
            </w:pP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2A023F7"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a1</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4909FF6"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a2</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B55630E"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a3</w:t>
            </w:r>
          </w:p>
        </w:tc>
        <w:tc>
          <w:tcPr>
            <w:tcW w:w="10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5C5DCE4" w14:textId="77777777" w:rsidR="00467AD0" w:rsidRPr="009649D0" w:rsidRDefault="00467AD0" w:rsidP="005C6CAD">
            <w:pPr>
              <w:spacing w:after="0" w:line="240" w:lineRule="auto"/>
              <w:jc w:val="center"/>
              <w:rPr>
                <w:rFonts w:ascii="Times New Roman" w:hAnsi="Times New Roman"/>
                <w:sz w:val="24"/>
                <w:szCs w:val="24"/>
              </w:rPr>
            </w:pPr>
            <w:r w:rsidRPr="009649D0">
              <w:rPr>
                <w:rFonts w:ascii="Times New Roman" w:hAnsi="Times New Roman"/>
                <w:sz w:val="24"/>
                <w:szCs w:val="24"/>
              </w:rPr>
              <w:t>Ukupno</w:t>
            </w:r>
          </w:p>
        </w:tc>
      </w:tr>
      <w:tr w:rsidR="005C6CAD" w:rsidRPr="009649D0" w14:paraId="4D34F83A" w14:textId="77777777" w:rsidTr="005C6CAD">
        <w:trPr>
          <w:jc w:val="center"/>
        </w:trPr>
        <w:tc>
          <w:tcPr>
            <w:tcW w:w="375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0E437FB" w14:textId="77777777" w:rsidR="00467AD0" w:rsidRPr="009649D0" w:rsidRDefault="00467AD0" w:rsidP="005C6CAD">
            <w:pPr>
              <w:spacing w:after="0" w:line="240" w:lineRule="auto"/>
              <w:rPr>
                <w:rFonts w:ascii="Times New Roman" w:hAnsi="Times New Roman"/>
                <w:sz w:val="24"/>
                <w:szCs w:val="24"/>
              </w:rPr>
            </w:pPr>
            <w:r w:rsidRPr="009649D0">
              <w:rPr>
                <w:rFonts w:ascii="Times New Roman" w:hAnsi="Times New Roman"/>
                <w:sz w:val="24"/>
                <w:szCs w:val="24"/>
              </w:rPr>
              <w:t>Znanstveni suradnik</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E4471F3"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3</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2D441FB" w14:textId="6C3660E8" w:rsidR="00467AD0" w:rsidRPr="009649D0" w:rsidRDefault="00127D55" w:rsidP="005C6C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467AD0" w:rsidRPr="009649D0">
              <w:rPr>
                <w:rFonts w:ascii="Times New Roman" w:hAnsi="Times New Roman"/>
                <w:color w:val="000000"/>
                <w:sz w:val="24"/>
                <w:szCs w:val="24"/>
              </w:rPr>
              <w:t>5</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F417B3" w14:textId="011CAFB4" w:rsidR="00467AD0" w:rsidRPr="009649D0" w:rsidRDefault="00127D55" w:rsidP="005C6C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r w:rsidR="00467AD0" w:rsidRPr="009649D0">
              <w:rPr>
                <w:rFonts w:ascii="Times New Roman" w:hAnsi="Times New Roman"/>
                <w:color w:val="000000"/>
                <w:sz w:val="24"/>
                <w:szCs w:val="24"/>
              </w:rPr>
              <w:t>5</w:t>
            </w:r>
          </w:p>
        </w:tc>
        <w:tc>
          <w:tcPr>
            <w:tcW w:w="10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63DD584"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6</w:t>
            </w:r>
          </w:p>
        </w:tc>
      </w:tr>
      <w:tr w:rsidR="005C6CAD" w:rsidRPr="009649D0" w14:paraId="354E684B" w14:textId="77777777" w:rsidTr="005C6CAD">
        <w:trPr>
          <w:jc w:val="center"/>
        </w:trPr>
        <w:tc>
          <w:tcPr>
            <w:tcW w:w="375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423A9A8" w14:textId="77777777" w:rsidR="00467AD0" w:rsidRPr="009649D0" w:rsidRDefault="00467AD0" w:rsidP="005C6CAD">
            <w:pPr>
              <w:spacing w:after="0" w:line="240" w:lineRule="auto"/>
              <w:rPr>
                <w:rFonts w:ascii="Times New Roman" w:hAnsi="Times New Roman"/>
                <w:sz w:val="24"/>
                <w:szCs w:val="24"/>
              </w:rPr>
            </w:pPr>
            <w:r w:rsidRPr="009649D0">
              <w:rPr>
                <w:rFonts w:ascii="Times New Roman" w:hAnsi="Times New Roman"/>
                <w:sz w:val="24"/>
                <w:szCs w:val="24"/>
              </w:rPr>
              <w:t>Viši znanstveni suradnik</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7304AAD"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6</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2ADB4FA"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3</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D04A467"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1</w:t>
            </w:r>
          </w:p>
        </w:tc>
        <w:tc>
          <w:tcPr>
            <w:tcW w:w="10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623C521"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10</w:t>
            </w:r>
          </w:p>
        </w:tc>
      </w:tr>
      <w:tr w:rsidR="005C6CAD" w:rsidRPr="009649D0" w14:paraId="45713095" w14:textId="77777777" w:rsidTr="005C6CAD">
        <w:trPr>
          <w:jc w:val="center"/>
        </w:trPr>
        <w:tc>
          <w:tcPr>
            <w:tcW w:w="375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03CEE7" w14:textId="77777777" w:rsidR="00467AD0" w:rsidRPr="009649D0" w:rsidRDefault="00467AD0" w:rsidP="005C6CAD">
            <w:pPr>
              <w:spacing w:after="0" w:line="240" w:lineRule="auto"/>
              <w:rPr>
                <w:rFonts w:ascii="Times New Roman" w:hAnsi="Times New Roman"/>
                <w:sz w:val="24"/>
                <w:szCs w:val="24"/>
              </w:rPr>
            </w:pPr>
            <w:r w:rsidRPr="009649D0">
              <w:rPr>
                <w:rFonts w:ascii="Times New Roman" w:hAnsi="Times New Roman"/>
                <w:sz w:val="24"/>
                <w:szCs w:val="24"/>
              </w:rPr>
              <w:t>Znanstveni savjetnik</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9253C99"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10</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4929AC5"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6</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7481B3C"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2</w:t>
            </w:r>
          </w:p>
        </w:tc>
        <w:tc>
          <w:tcPr>
            <w:tcW w:w="10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44991F4"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18</w:t>
            </w:r>
          </w:p>
        </w:tc>
      </w:tr>
      <w:tr w:rsidR="005C6CAD" w:rsidRPr="009649D0" w14:paraId="2ECD3CD1" w14:textId="77777777" w:rsidTr="005C6CAD">
        <w:trPr>
          <w:jc w:val="center"/>
        </w:trPr>
        <w:tc>
          <w:tcPr>
            <w:tcW w:w="3751"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261902F" w14:textId="77777777" w:rsidR="00467AD0" w:rsidRPr="009649D0" w:rsidRDefault="00467AD0" w:rsidP="005C6CAD">
            <w:pPr>
              <w:spacing w:after="0" w:line="240" w:lineRule="auto"/>
              <w:rPr>
                <w:rFonts w:ascii="Times New Roman" w:hAnsi="Times New Roman"/>
                <w:sz w:val="24"/>
                <w:szCs w:val="24"/>
              </w:rPr>
            </w:pPr>
            <w:r w:rsidRPr="009649D0">
              <w:rPr>
                <w:rFonts w:ascii="Times New Roman" w:hAnsi="Times New Roman"/>
                <w:sz w:val="24"/>
                <w:szCs w:val="24"/>
              </w:rPr>
              <w:t>Znanstveni savjetnik - trajno zvanje</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E51C91"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14</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78590B6" w14:textId="704F849B" w:rsidR="00467AD0" w:rsidRPr="009649D0" w:rsidRDefault="00127D55" w:rsidP="005C6C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00467AD0" w:rsidRPr="009649D0">
              <w:rPr>
                <w:rFonts w:ascii="Times New Roman" w:hAnsi="Times New Roman"/>
                <w:color w:val="000000"/>
                <w:sz w:val="24"/>
                <w:szCs w:val="24"/>
              </w:rPr>
              <w:t>5</w:t>
            </w:r>
          </w:p>
        </w:tc>
        <w:tc>
          <w:tcPr>
            <w:tcW w:w="7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A0D6C23" w14:textId="3C8EE360" w:rsidR="00467AD0" w:rsidRPr="009649D0" w:rsidRDefault="00127D55" w:rsidP="005C6CA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467AD0" w:rsidRPr="009649D0">
              <w:rPr>
                <w:rFonts w:ascii="Times New Roman" w:hAnsi="Times New Roman"/>
                <w:color w:val="000000"/>
                <w:sz w:val="24"/>
                <w:szCs w:val="24"/>
              </w:rPr>
              <w:t>5</w:t>
            </w:r>
          </w:p>
        </w:tc>
        <w:tc>
          <w:tcPr>
            <w:tcW w:w="10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FA4246" w14:textId="77777777" w:rsidR="00467AD0" w:rsidRPr="009649D0" w:rsidRDefault="00467AD0" w:rsidP="005C6CAD">
            <w:pPr>
              <w:spacing w:after="0" w:line="240" w:lineRule="auto"/>
              <w:jc w:val="center"/>
              <w:rPr>
                <w:rFonts w:ascii="Times New Roman" w:hAnsi="Times New Roman"/>
                <w:color w:val="000000"/>
                <w:sz w:val="24"/>
                <w:szCs w:val="24"/>
              </w:rPr>
            </w:pPr>
            <w:r w:rsidRPr="009649D0">
              <w:rPr>
                <w:rFonts w:ascii="Times New Roman" w:hAnsi="Times New Roman"/>
                <w:color w:val="000000"/>
                <w:sz w:val="24"/>
                <w:szCs w:val="24"/>
              </w:rPr>
              <w:t>24</w:t>
            </w:r>
          </w:p>
        </w:tc>
      </w:tr>
    </w:tbl>
    <w:p w14:paraId="68F90123" w14:textId="70DBFDA7" w:rsidR="00CB078D" w:rsidRDefault="00CB078D" w:rsidP="004825CD">
      <w:pPr>
        <w:spacing w:beforeLines="40" w:before="96" w:afterLines="40" w:after="96" w:line="240" w:lineRule="auto"/>
        <w:jc w:val="both"/>
      </w:pPr>
    </w:p>
    <w:p w14:paraId="429EF2A5" w14:textId="77777777" w:rsidR="00467AD0" w:rsidRDefault="00467AD0" w:rsidP="004825CD">
      <w:pPr>
        <w:spacing w:beforeLines="40" w:before="96" w:afterLines="40" w:after="96" w:line="240" w:lineRule="auto"/>
        <w:jc w:val="both"/>
        <w:rPr>
          <w:rFonts w:ascii="Times New Roman" w:hAnsi="Times New Roman" w:cs="Times New Roman"/>
          <w:sz w:val="24"/>
          <w:szCs w:val="24"/>
        </w:rPr>
      </w:pPr>
    </w:p>
    <w:p w14:paraId="33AD8211" w14:textId="77777777" w:rsidR="00936D80" w:rsidRDefault="004551B8" w:rsidP="004825CD">
      <w:pPr>
        <w:spacing w:beforeLines="40" w:before="96" w:afterLines="40" w:after="96" w:line="240" w:lineRule="auto"/>
        <w:jc w:val="center"/>
        <w:rPr>
          <w:rFonts w:ascii="Times New Roman" w:hAnsi="Times New Roman" w:cs="Times New Roman"/>
          <w:b/>
          <w:sz w:val="24"/>
          <w:szCs w:val="24"/>
        </w:rPr>
      </w:pPr>
      <w:r>
        <w:rPr>
          <w:rFonts w:ascii="Times New Roman" w:hAnsi="Times New Roman" w:cs="Times New Roman"/>
          <w:b/>
          <w:sz w:val="24"/>
          <w:szCs w:val="24"/>
        </w:rPr>
        <w:t>ODJELJAK 4</w:t>
      </w:r>
      <w:r w:rsidRPr="00FE3215">
        <w:rPr>
          <w:rFonts w:ascii="Times New Roman" w:hAnsi="Times New Roman" w:cs="Times New Roman"/>
          <w:b/>
          <w:sz w:val="24"/>
          <w:szCs w:val="24"/>
        </w:rPr>
        <w:t>.</w:t>
      </w:r>
    </w:p>
    <w:p w14:paraId="0FA37C71" w14:textId="77777777" w:rsidR="00BE52FF" w:rsidRDefault="00BE52FF" w:rsidP="004825CD">
      <w:pPr>
        <w:spacing w:beforeLines="40" w:before="96" w:afterLines="40" w:after="96" w:line="240" w:lineRule="auto"/>
        <w:jc w:val="center"/>
        <w:rPr>
          <w:rFonts w:ascii="Times New Roman" w:hAnsi="Times New Roman" w:cs="Times New Roman"/>
          <w:b/>
          <w:sz w:val="24"/>
          <w:szCs w:val="24"/>
        </w:rPr>
      </w:pPr>
    </w:p>
    <w:p w14:paraId="7188B092" w14:textId="0096AEE1" w:rsidR="00A14F94" w:rsidRDefault="00B13C63" w:rsidP="004825CD">
      <w:pPr>
        <w:spacing w:beforeLines="40" w:before="96" w:afterLines="40" w:after="96" w:line="240" w:lineRule="auto"/>
        <w:jc w:val="center"/>
        <w:rPr>
          <w:rFonts w:ascii="Times New Roman" w:hAnsi="Times New Roman" w:cs="Times New Roman"/>
          <w:b/>
          <w:sz w:val="24"/>
          <w:szCs w:val="24"/>
        </w:rPr>
      </w:pPr>
      <w:r>
        <w:rPr>
          <w:rFonts w:ascii="Times New Roman" w:hAnsi="Times New Roman" w:cs="Times New Roman"/>
          <w:b/>
          <w:sz w:val="24"/>
          <w:szCs w:val="24"/>
        </w:rPr>
        <w:t>DRUŠTVENE ZNANOSTI</w:t>
      </w:r>
    </w:p>
    <w:p w14:paraId="2FBF9BAC" w14:textId="77777777" w:rsidR="00960BF7" w:rsidRDefault="00960BF7" w:rsidP="004825CD">
      <w:pPr>
        <w:spacing w:beforeLines="40" w:before="96" w:afterLines="40" w:after="96" w:line="240" w:lineRule="auto"/>
        <w:jc w:val="center"/>
        <w:rPr>
          <w:rFonts w:ascii="Times New Roman" w:hAnsi="Times New Roman" w:cs="Times New Roman"/>
          <w:b/>
          <w:sz w:val="24"/>
          <w:szCs w:val="24"/>
        </w:rPr>
      </w:pPr>
    </w:p>
    <w:p w14:paraId="02AD01AD" w14:textId="596ACEB4" w:rsidR="00486964" w:rsidRPr="002D1895" w:rsidRDefault="00486964" w:rsidP="004825CD">
      <w:pPr>
        <w:spacing w:beforeLines="40" w:before="96" w:afterLines="40" w:after="96" w:line="240" w:lineRule="auto"/>
        <w:jc w:val="center"/>
        <w:rPr>
          <w:rFonts w:ascii="Times New Roman" w:hAnsi="Times New Roman" w:cs="Times New Roman"/>
          <w:b/>
          <w:sz w:val="24"/>
          <w:szCs w:val="24"/>
        </w:rPr>
      </w:pPr>
      <w:r w:rsidRPr="002D1895">
        <w:rPr>
          <w:rFonts w:ascii="Times New Roman" w:hAnsi="Times New Roman" w:cs="Times New Roman"/>
          <w:b/>
          <w:sz w:val="24"/>
          <w:szCs w:val="24"/>
        </w:rPr>
        <w:t>Članak 17.</w:t>
      </w:r>
    </w:p>
    <w:p w14:paraId="4225EBF1" w14:textId="7777777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 Za izbor u znanstveno zvanje u području društvenih znanosti pristupnik mora ispunjavati uvjete predviđene ovim člankom, ako za određeno polje posebnim odredbama nekog drugog članka ovoga Pravilnika nije drugačije određeno.</w:t>
      </w:r>
    </w:p>
    <w:p w14:paraId="43D948D5" w14:textId="6F68522B"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(2) Izbor u znanstveno zvanje u području društvenih znanosti provodi se na temelju kvalitativne i kvantitativne analize objavljenih znanstvenih radova pristupnika. U tu svrhu stručno povjerenstvo radove pristupnika </w:t>
      </w:r>
      <w:r>
        <w:rPr>
          <w:rFonts w:ascii="Times New Roman" w:hAnsi="Times New Roman" w:cs="Times New Roman"/>
          <w:sz w:val="24"/>
          <w:szCs w:val="24"/>
        </w:rPr>
        <w:t>razvrstava</w:t>
      </w:r>
      <w:r w:rsidRPr="003A5803">
        <w:rPr>
          <w:rFonts w:ascii="Times New Roman" w:hAnsi="Times New Roman" w:cs="Times New Roman"/>
          <w:sz w:val="24"/>
          <w:szCs w:val="24"/>
        </w:rPr>
        <w:t xml:space="preserve"> u skupine </w:t>
      </w:r>
      <w:r w:rsidR="003147BF">
        <w:rPr>
          <w:rFonts w:ascii="Times New Roman" w:hAnsi="Times New Roman" w:cs="Times New Roman"/>
          <w:sz w:val="24"/>
          <w:szCs w:val="24"/>
        </w:rPr>
        <w:t>(</w:t>
      </w:r>
      <w:r w:rsidRPr="003A5803">
        <w:rPr>
          <w:rFonts w:ascii="Times New Roman" w:hAnsi="Times New Roman" w:cs="Times New Roman"/>
          <w:sz w:val="24"/>
          <w:szCs w:val="24"/>
        </w:rPr>
        <w:t>a1</w:t>
      </w:r>
      <w:r w:rsidR="003147BF">
        <w:rPr>
          <w:rFonts w:ascii="Times New Roman" w:hAnsi="Times New Roman" w:cs="Times New Roman"/>
          <w:sz w:val="24"/>
          <w:szCs w:val="24"/>
        </w:rPr>
        <w:t>)</w:t>
      </w:r>
      <w:r w:rsidRPr="003A5803">
        <w:rPr>
          <w:rFonts w:ascii="Times New Roman" w:hAnsi="Times New Roman" w:cs="Times New Roman"/>
          <w:sz w:val="24"/>
          <w:szCs w:val="24"/>
        </w:rPr>
        <w:t>,</w:t>
      </w:r>
      <w:r w:rsidR="003147BF">
        <w:rPr>
          <w:rFonts w:ascii="Times New Roman" w:hAnsi="Times New Roman" w:cs="Times New Roman"/>
          <w:sz w:val="24"/>
          <w:szCs w:val="24"/>
        </w:rPr>
        <w:t xml:space="preserve"> (a2) </w:t>
      </w:r>
      <w:r w:rsidRPr="003A5803">
        <w:rPr>
          <w:rFonts w:ascii="Times New Roman" w:hAnsi="Times New Roman" w:cs="Times New Roman"/>
          <w:sz w:val="24"/>
          <w:szCs w:val="24"/>
        </w:rPr>
        <w:t>ili a3.</w:t>
      </w:r>
    </w:p>
    <w:p w14:paraId="01CBDA6A" w14:textId="227D0986"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(3) U znanstvene radove prve skupine (a1) ubrajaju se radovi objavljeni u znanstvenim časopisima zastupljenim u bazama podataka </w:t>
      </w:r>
      <w:r w:rsidRPr="00176E8E">
        <w:rPr>
          <w:rFonts w:ascii="Times New Roman" w:hAnsi="Times New Roman" w:cs="Times New Roman"/>
          <w:sz w:val="24"/>
          <w:szCs w:val="24"/>
        </w:rPr>
        <w:t>WoSCC ili Scopus</w:t>
      </w:r>
      <w:r w:rsidRPr="003A5803">
        <w:rPr>
          <w:rFonts w:ascii="Times New Roman" w:hAnsi="Times New Roman" w:cs="Times New Roman"/>
          <w:sz w:val="24"/>
          <w:szCs w:val="24"/>
        </w:rPr>
        <w:t>. Podjela znanstvenih časopisa u kvartile (Q1, Q2, Q3, Q4) utvrđuje se prema izvješću o citiranosti JCR (</w:t>
      </w:r>
      <w:r w:rsidRPr="003A5803">
        <w:rPr>
          <w:rFonts w:ascii="Times New Roman" w:hAnsi="Times New Roman" w:cs="Times New Roman"/>
          <w:i/>
          <w:sz w:val="24"/>
          <w:szCs w:val="24"/>
        </w:rPr>
        <w:t xml:space="preserve">Journal Citation </w:t>
      </w:r>
      <w:r w:rsidRPr="003A5803">
        <w:rPr>
          <w:rFonts w:ascii="Times New Roman" w:hAnsi="Times New Roman" w:cs="Times New Roman"/>
          <w:i/>
          <w:sz w:val="24"/>
          <w:szCs w:val="24"/>
        </w:rPr>
        <w:lastRenderedPageBreak/>
        <w:t>Report</w:t>
      </w:r>
      <w:r w:rsidRPr="003A5803">
        <w:rPr>
          <w:rFonts w:ascii="Times New Roman" w:hAnsi="Times New Roman" w:cs="Times New Roman"/>
          <w:sz w:val="24"/>
          <w:szCs w:val="24"/>
        </w:rPr>
        <w:t>) ili SJR (</w:t>
      </w:r>
      <w:r w:rsidRPr="00D1653B">
        <w:rPr>
          <w:rFonts w:ascii="Times New Roman" w:hAnsi="Times New Roman" w:cs="Times New Roman"/>
          <w:i/>
          <w:sz w:val="24"/>
          <w:szCs w:val="24"/>
        </w:rPr>
        <w:t>SCImago Journal Rank</w:t>
      </w:r>
      <w:r>
        <w:rPr>
          <w:rFonts w:ascii="Times New Roman" w:hAnsi="Times New Roman" w:cs="Times New Roman"/>
          <w:i/>
          <w:sz w:val="24"/>
          <w:szCs w:val="24"/>
        </w:rPr>
        <w:t xml:space="preserve"> I</w:t>
      </w:r>
      <w:r w:rsidRPr="00D1653B">
        <w:rPr>
          <w:rFonts w:ascii="Times New Roman" w:hAnsi="Times New Roman" w:cs="Times New Roman"/>
          <w:i/>
          <w:sz w:val="24"/>
          <w:szCs w:val="24"/>
        </w:rPr>
        <w:t>ndicator</w:t>
      </w:r>
      <w:r w:rsidRPr="003A5803">
        <w:rPr>
          <w:rFonts w:ascii="Times New Roman" w:hAnsi="Times New Roman" w:cs="Times New Roman"/>
          <w:sz w:val="24"/>
          <w:szCs w:val="24"/>
        </w:rPr>
        <w:t xml:space="preserve">) </w:t>
      </w:r>
      <w:r>
        <w:rPr>
          <w:rFonts w:ascii="Times New Roman" w:eastAsia="Times New Roman" w:hAnsi="Times New Roman" w:cs="Times New Roman"/>
          <w:sz w:val="24"/>
          <w:szCs w:val="24"/>
          <w:lang w:eastAsia="hr-HR"/>
        </w:rPr>
        <w:t>za godinu predaje rada na objavu ili godinu objave rada,</w:t>
      </w:r>
      <w:r w:rsidRPr="00B32DA0">
        <w:rPr>
          <w:rFonts w:ascii="Times New Roman" w:eastAsia="Times New Roman" w:hAnsi="Times New Roman" w:cs="Times New Roman"/>
          <w:sz w:val="24"/>
          <w:szCs w:val="24"/>
          <w:lang w:eastAsia="hr-HR"/>
        </w:rPr>
        <w:t xml:space="preserve"> ovisno o tome št</w:t>
      </w:r>
      <w:r>
        <w:rPr>
          <w:rFonts w:ascii="Times New Roman" w:eastAsia="Times New Roman" w:hAnsi="Times New Roman" w:cs="Times New Roman"/>
          <w:sz w:val="24"/>
          <w:szCs w:val="24"/>
          <w:lang w:eastAsia="hr-HR"/>
        </w:rPr>
        <w:t>o je povoljnije za pristupnika, te</w:t>
      </w:r>
      <w:r w:rsidRPr="00B32DA0">
        <w:rPr>
          <w:rFonts w:ascii="Times New Roman" w:eastAsia="Times New Roman" w:hAnsi="Times New Roman" w:cs="Times New Roman"/>
          <w:sz w:val="24"/>
          <w:szCs w:val="24"/>
          <w:lang w:eastAsia="hr-HR"/>
        </w:rPr>
        <w:t xml:space="preserve"> za predmetnu kategoriju (</w:t>
      </w:r>
      <w:r w:rsidRPr="00C130B8">
        <w:rPr>
          <w:rFonts w:ascii="Times New Roman" w:eastAsia="Times New Roman" w:hAnsi="Times New Roman" w:cs="Times New Roman"/>
          <w:i/>
          <w:sz w:val="24"/>
          <w:szCs w:val="24"/>
          <w:lang w:eastAsia="hr-HR"/>
        </w:rPr>
        <w:t>Subject Category</w:t>
      </w:r>
      <w:r w:rsidRPr="00B32DA0">
        <w:rPr>
          <w:rFonts w:ascii="Times New Roman" w:eastAsia="Times New Roman" w:hAnsi="Times New Roman" w:cs="Times New Roman"/>
          <w:sz w:val="24"/>
          <w:szCs w:val="24"/>
          <w:lang w:eastAsia="hr-HR"/>
        </w:rPr>
        <w:t>) koja je najpovoljnija za pristupnika.</w:t>
      </w:r>
      <w:r>
        <w:rPr>
          <w:rFonts w:ascii="Times New Roman" w:eastAsia="Times New Roman" w:hAnsi="Times New Roman" w:cs="Times New Roman"/>
          <w:sz w:val="24"/>
          <w:szCs w:val="24"/>
          <w:lang w:eastAsia="hr-HR"/>
        </w:rPr>
        <w:t xml:space="preserve"> </w:t>
      </w:r>
      <w:r w:rsidRPr="00EB0327">
        <w:rPr>
          <w:rFonts w:ascii="Times New Roman" w:eastAsia="Times New Roman" w:hAnsi="Times New Roman" w:cs="Times New Roman"/>
          <w:sz w:val="24"/>
          <w:szCs w:val="24"/>
          <w:lang w:eastAsia="hr-HR"/>
        </w:rPr>
        <w:t xml:space="preserve">Ako za časopis koji je uvršten u bazu podataka WoSCC ili Scopus </w:t>
      </w:r>
      <w:r>
        <w:rPr>
          <w:rFonts w:ascii="Times New Roman" w:eastAsia="Times New Roman" w:hAnsi="Times New Roman" w:cs="Times New Roman"/>
          <w:sz w:val="24"/>
          <w:szCs w:val="24"/>
          <w:lang w:eastAsia="hr-HR"/>
        </w:rPr>
        <w:t>za određenu godinu još nije objavljen</w:t>
      </w:r>
      <w:r w:rsidRPr="00EB0327">
        <w:rPr>
          <w:rFonts w:ascii="Times New Roman" w:eastAsia="Times New Roman" w:hAnsi="Times New Roman" w:cs="Times New Roman"/>
          <w:sz w:val="24"/>
          <w:szCs w:val="24"/>
          <w:lang w:eastAsia="hr-HR"/>
        </w:rPr>
        <w:t xml:space="preserve"> čimbenik odjek</w:t>
      </w:r>
      <w:r>
        <w:rPr>
          <w:rFonts w:ascii="Times New Roman" w:eastAsia="Times New Roman" w:hAnsi="Times New Roman" w:cs="Times New Roman"/>
          <w:sz w:val="24"/>
          <w:szCs w:val="24"/>
          <w:lang w:eastAsia="hr-HR"/>
        </w:rPr>
        <w:t>a i kvartil, pri izboru će se koristiti posljednji objavljeni čimbenik odjeka i kvartil</w:t>
      </w:r>
      <w:r w:rsidRPr="00EB032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DE23B1">
        <w:rPr>
          <w:rFonts w:ascii="Times New Roman" w:eastAsia="Times New Roman" w:hAnsi="Times New Roman" w:cs="Times New Roman"/>
          <w:sz w:val="24"/>
          <w:szCs w:val="24"/>
          <w:lang w:eastAsia="hr-HR"/>
        </w:rPr>
        <w:t>Ako za časopis koji je uvršten u baz</w:t>
      </w:r>
      <w:r>
        <w:rPr>
          <w:rFonts w:ascii="Times New Roman" w:eastAsia="Times New Roman" w:hAnsi="Times New Roman" w:cs="Times New Roman"/>
          <w:sz w:val="24"/>
          <w:szCs w:val="24"/>
          <w:lang w:eastAsia="hr-HR"/>
        </w:rPr>
        <w:t xml:space="preserve">u podataka WoSCC ili Scopus pri posljednjoj objavi podataka </w:t>
      </w:r>
      <w:r w:rsidRPr="00DE23B1">
        <w:rPr>
          <w:rFonts w:ascii="Times New Roman" w:eastAsia="Times New Roman" w:hAnsi="Times New Roman" w:cs="Times New Roman"/>
          <w:sz w:val="24"/>
          <w:szCs w:val="24"/>
          <w:lang w:eastAsia="hr-HR"/>
        </w:rPr>
        <w:t>nije određen čimbenik odjeka i on nije razvrstan u određeni kvartil, smatrat će se da je r</w:t>
      </w:r>
      <w:r>
        <w:rPr>
          <w:rFonts w:ascii="Times New Roman" w:eastAsia="Times New Roman" w:hAnsi="Times New Roman" w:cs="Times New Roman"/>
          <w:sz w:val="24"/>
          <w:szCs w:val="24"/>
          <w:lang w:eastAsia="hr-HR"/>
        </w:rPr>
        <w:t xml:space="preserve">azvrstan u četvrti kvartil (Q4). </w:t>
      </w:r>
    </w:p>
    <w:p w14:paraId="0486CF7B" w14:textId="7F5447CD"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(4) </w:t>
      </w:r>
      <w:r>
        <w:rPr>
          <w:rFonts w:ascii="Times New Roman" w:hAnsi="Times New Roman" w:cs="Times New Roman"/>
          <w:sz w:val="24"/>
          <w:szCs w:val="24"/>
        </w:rPr>
        <w:t>U</w:t>
      </w:r>
      <w:r w:rsidRPr="003A5803">
        <w:rPr>
          <w:rFonts w:ascii="Times New Roman" w:hAnsi="Times New Roman" w:cs="Times New Roman"/>
          <w:sz w:val="24"/>
          <w:szCs w:val="24"/>
        </w:rPr>
        <w:t xml:space="preserve"> znanstvene radove druge skupine (a2) ubrajaju se radovi objavljeni u znanstvenim časopisima zastupljenima u</w:t>
      </w:r>
      <w:r w:rsidR="0003487A">
        <w:rPr>
          <w:rFonts w:ascii="Times New Roman" w:hAnsi="Times New Roman" w:cs="Times New Roman"/>
          <w:sz w:val="24"/>
          <w:szCs w:val="24"/>
        </w:rPr>
        <w:t xml:space="preserve"> </w:t>
      </w:r>
      <w:r w:rsidRPr="003A5803">
        <w:rPr>
          <w:rFonts w:ascii="Times New Roman" w:hAnsi="Times New Roman" w:cs="Times New Roman"/>
          <w:sz w:val="24"/>
          <w:szCs w:val="24"/>
        </w:rPr>
        <w:t xml:space="preserve">bazama </w:t>
      </w:r>
      <w:r>
        <w:rPr>
          <w:rFonts w:ascii="Times New Roman" w:hAnsi="Times New Roman" w:cs="Times New Roman"/>
          <w:i/>
          <w:sz w:val="24"/>
          <w:szCs w:val="24"/>
        </w:rPr>
        <w:t>Psyc</w:t>
      </w:r>
      <w:r w:rsidRPr="003A5803">
        <w:rPr>
          <w:rFonts w:ascii="Times New Roman" w:hAnsi="Times New Roman" w:cs="Times New Roman"/>
          <w:i/>
          <w:sz w:val="24"/>
          <w:szCs w:val="24"/>
        </w:rPr>
        <w:t>Info, ProQuest Social Science Premium Collection, SocIndex, Academic</w:t>
      </w:r>
      <w:r>
        <w:rPr>
          <w:rFonts w:ascii="Times New Roman" w:hAnsi="Times New Roman" w:cs="Times New Roman"/>
          <w:i/>
          <w:sz w:val="24"/>
          <w:szCs w:val="24"/>
        </w:rPr>
        <w:t xml:space="preserve"> </w:t>
      </w:r>
      <w:r w:rsidRPr="003A5803">
        <w:rPr>
          <w:rFonts w:ascii="Times New Roman" w:hAnsi="Times New Roman" w:cs="Times New Roman"/>
          <w:i/>
          <w:sz w:val="24"/>
          <w:szCs w:val="24"/>
        </w:rPr>
        <w:t>Search</w:t>
      </w:r>
      <w:r>
        <w:rPr>
          <w:rFonts w:ascii="Times New Roman" w:hAnsi="Times New Roman" w:cs="Times New Roman"/>
          <w:i/>
          <w:sz w:val="24"/>
          <w:szCs w:val="24"/>
        </w:rPr>
        <w:t xml:space="preserve"> </w:t>
      </w:r>
      <w:r w:rsidRPr="003A5803">
        <w:rPr>
          <w:rFonts w:ascii="Times New Roman" w:hAnsi="Times New Roman" w:cs="Times New Roman"/>
          <w:i/>
          <w:sz w:val="24"/>
          <w:szCs w:val="24"/>
        </w:rPr>
        <w:t>Complete, Education Research Complete, Inspec, Westlaw, LexisNexis, LISA</w:t>
      </w:r>
      <w:r>
        <w:rPr>
          <w:rFonts w:ascii="Times New Roman" w:hAnsi="Times New Roman" w:cs="Times New Roman"/>
          <w:i/>
          <w:sz w:val="24"/>
          <w:szCs w:val="24"/>
        </w:rPr>
        <w:t xml:space="preserve"> </w:t>
      </w:r>
      <w:r w:rsidRPr="003A5803">
        <w:rPr>
          <w:rFonts w:ascii="Times New Roman" w:hAnsi="Times New Roman" w:cs="Times New Roman"/>
          <w:i/>
          <w:sz w:val="24"/>
          <w:szCs w:val="24"/>
        </w:rPr>
        <w:t>-</w:t>
      </w:r>
      <w:r>
        <w:rPr>
          <w:rFonts w:ascii="Times New Roman" w:hAnsi="Times New Roman" w:cs="Times New Roman"/>
          <w:i/>
          <w:sz w:val="24"/>
          <w:szCs w:val="24"/>
        </w:rPr>
        <w:t xml:space="preserve"> </w:t>
      </w:r>
      <w:r w:rsidRPr="003A5803">
        <w:rPr>
          <w:rFonts w:ascii="Times New Roman" w:hAnsi="Times New Roman" w:cs="Times New Roman"/>
          <w:i/>
          <w:sz w:val="24"/>
          <w:szCs w:val="24"/>
        </w:rPr>
        <w:t>Library</w:t>
      </w:r>
      <w:r>
        <w:rPr>
          <w:rFonts w:ascii="Times New Roman" w:hAnsi="Times New Roman" w:cs="Times New Roman"/>
          <w:i/>
          <w:sz w:val="24"/>
          <w:szCs w:val="24"/>
        </w:rPr>
        <w:t xml:space="preserve"> </w:t>
      </w:r>
      <w:r w:rsidRPr="003A5803">
        <w:rPr>
          <w:rFonts w:ascii="Times New Roman" w:hAnsi="Times New Roman" w:cs="Times New Roman"/>
          <w:i/>
          <w:sz w:val="24"/>
          <w:szCs w:val="24"/>
        </w:rPr>
        <w:t>and Information Science Abstracts</w:t>
      </w:r>
      <w:r w:rsidRPr="003A5803">
        <w:rPr>
          <w:rFonts w:ascii="Times New Roman" w:hAnsi="Times New Roman" w:cs="Times New Roman"/>
          <w:sz w:val="24"/>
          <w:szCs w:val="24"/>
        </w:rPr>
        <w:t xml:space="preserve"> te bibliografskim </w:t>
      </w:r>
      <w:r>
        <w:rPr>
          <w:rFonts w:ascii="Times New Roman" w:hAnsi="Times New Roman" w:cs="Times New Roman"/>
          <w:sz w:val="24"/>
          <w:szCs w:val="24"/>
        </w:rPr>
        <w:t>zbirkama</w:t>
      </w:r>
      <w:r w:rsidRPr="003A5803">
        <w:rPr>
          <w:rFonts w:ascii="Times New Roman" w:hAnsi="Times New Roman" w:cs="Times New Roman"/>
          <w:sz w:val="24"/>
          <w:szCs w:val="24"/>
        </w:rPr>
        <w:t xml:space="preserve"> i modulima uključenim u navedene baze.</w:t>
      </w:r>
      <w:r>
        <w:rPr>
          <w:rFonts w:ascii="Times New Roman" w:hAnsi="Times New Roman" w:cs="Times New Roman"/>
          <w:sz w:val="24"/>
          <w:szCs w:val="24"/>
        </w:rPr>
        <w:t xml:space="preserve"> </w:t>
      </w:r>
      <w:r w:rsidRPr="00935D4F">
        <w:rPr>
          <w:rFonts w:ascii="Times New Roman" w:hAnsi="Times New Roman" w:cs="Times New Roman"/>
          <w:sz w:val="24"/>
          <w:szCs w:val="24"/>
        </w:rPr>
        <w:t>Znanstveni radovi objavljeni u časopisima koj</w:t>
      </w:r>
      <w:r>
        <w:rPr>
          <w:rFonts w:ascii="Times New Roman" w:hAnsi="Times New Roman" w:cs="Times New Roman"/>
          <w:sz w:val="24"/>
          <w:szCs w:val="24"/>
        </w:rPr>
        <w:t>i nisu razvrstani u prvu (a1) ili drugu (a2) skupinu su radovi treće</w:t>
      </w:r>
      <w:r w:rsidR="009815D5">
        <w:rPr>
          <w:rFonts w:ascii="Times New Roman" w:hAnsi="Times New Roman" w:cs="Times New Roman"/>
          <w:sz w:val="24"/>
          <w:szCs w:val="24"/>
        </w:rPr>
        <w:t xml:space="preserve"> (a3) skupine</w:t>
      </w:r>
      <w:r w:rsidRPr="00935D4F">
        <w:rPr>
          <w:rFonts w:ascii="Times New Roman" w:hAnsi="Times New Roman" w:cs="Times New Roman"/>
          <w:sz w:val="24"/>
          <w:szCs w:val="24"/>
        </w:rPr>
        <w:t>.</w:t>
      </w:r>
    </w:p>
    <w:p w14:paraId="42D2534A" w14:textId="3BE6E0E2"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(5)</w:t>
      </w:r>
      <w:r w:rsidR="0003487A">
        <w:rPr>
          <w:rFonts w:ascii="Times New Roman" w:hAnsi="Times New Roman" w:cs="Times New Roman"/>
          <w:sz w:val="24"/>
          <w:szCs w:val="24"/>
        </w:rPr>
        <w:t xml:space="preserve"> </w:t>
      </w:r>
      <w:r w:rsidRPr="003A5803">
        <w:rPr>
          <w:rFonts w:ascii="Times New Roman" w:hAnsi="Times New Roman" w:cs="Times New Roman"/>
          <w:sz w:val="24"/>
          <w:szCs w:val="24"/>
        </w:rPr>
        <w:t xml:space="preserve">Smatra se da je neka </w:t>
      </w:r>
      <w:r>
        <w:rPr>
          <w:rFonts w:ascii="Times New Roman" w:hAnsi="Times New Roman" w:cs="Times New Roman"/>
          <w:sz w:val="24"/>
          <w:szCs w:val="24"/>
        </w:rPr>
        <w:t xml:space="preserve">zbirka, indeks ili modul </w:t>
      </w:r>
      <w:r w:rsidRPr="003A5803">
        <w:rPr>
          <w:rFonts w:ascii="Times New Roman" w:hAnsi="Times New Roman" w:cs="Times New Roman"/>
          <w:sz w:val="24"/>
          <w:szCs w:val="24"/>
        </w:rPr>
        <w:t xml:space="preserve">uključen u </w:t>
      </w:r>
      <w:r>
        <w:rPr>
          <w:rFonts w:ascii="Times New Roman" w:hAnsi="Times New Roman" w:cs="Times New Roman"/>
          <w:sz w:val="24"/>
          <w:szCs w:val="24"/>
        </w:rPr>
        <w:t xml:space="preserve">neku od </w:t>
      </w:r>
      <w:r w:rsidRPr="003A5803">
        <w:rPr>
          <w:rFonts w:ascii="Times New Roman" w:hAnsi="Times New Roman" w:cs="Times New Roman"/>
          <w:sz w:val="24"/>
          <w:szCs w:val="24"/>
        </w:rPr>
        <w:t>baz</w:t>
      </w:r>
      <w:r>
        <w:rPr>
          <w:rFonts w:ascii="Times New Roman" w:hAnsi="Times New Roman" w:cs="Times New Roman"/>
          <w:sz w:val="24"/>
          <w:szCs w:val="24"/>
        </w:rPr>
        <w:t>a</w:t>
      </w:r>
      <w:r w:rsidRPr="003A5803">
        <w:rPr>
          <w:rFonts w:ascii="Times New Roman" w:hAnsi="Times New Roman" w:cs="Times New Roman"/>
          <w:sz w:val="24"/>
          <w:szCs w:val="24"/>
        </w:rPr>
        <w:t xml:space="preserve"> iz stavka 3. ili 4. ovoga članka ako je u tu bazu uključena na dan stupanja na snagu ovog Pravilnika</w:t>
      </w:r>
      <w:r>
        <w:rPr>
          <w:rFonts w:ascii="Times New Roman" w:hAnsi="Times New Roman" w:cs="Times New Roman"/>
          <w:sz w:val="24"/>
          <w:szCs w:val="24"/>
        </w:rPr>
        <w:t xml:space="preserve"> ili ako naknadno bude uključen u tu bazu</w:t>
      </w:r>
      <w:r w:rsidRPr="003A5803">
        <w:rPr>
          <w:rFonts w:ascii="Times New Roman" w:hAnsi="Times New Roman" w:cs="Times New Roman"/>
          <w:sz w:val="24"/>
          <w:szCs w:val="24"/>
        </w:rPr>
        <w:t>. Smatra se da je časopis referiran</w:t>
      </w:r>
      <w:r w:rsidR="0003487A">
        <w:rPr>
          <w:rFonts w:ascii="Times New Roman" w:hAnsi="Times New Roman" w:cs="Times New Roman"/>
          <w:sz w:val="24"/>
          <w:szCs w:val="24"/>
        </w:rPr>
        <w:t xml:space="preserve"> </w:t>
      </w:r>
      <w:r w:rsidRPr="003A5803">
        <w:rPr>
          <w:rFonts w:ascii="Times New Roman" w:hAnsi="Times New Roman" w:cs="Times New Roman"/>
          <w:sz w:val="24"/>
          <w:szCs w:val="24"/>
        </w:rPr>
        <w:t xml:space="preserve">u određenoj bazi ako je referiran u godini </w:t>
      </w:r>
      <w:r>
        <w:rPr>
          <w:rFonts w:ascii="Times New Roman" w:hAnsi="Times New Roman" w:cs="Times New Roman"/>
          <w:sz w:val="24"/>
          <w:szCs w:val="24"/>
        </w:rPr>
        <w:t xml:space="preserve">predaje članka na objavu ili u godini </w:t>
      </w:r>
      <w:r w:rsidRPr="003A5803">
        <w:rPr>
          <w:rFonts w:ascii="Times New Roman" w:hAnsi="Times New Roman" w:cs="Times New Roman"/>
          <w:sz w:val="24"/>
          <w:szCs w:val="24"/>
        </w:rPr>
        <w:t>objave članka.</w:t>
      </w:r>
    </w:p>
    <w:p w14:paraId="19D211CC" w14:textId="082B45AF"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(6) Radovi objavljeni u zbornicima radova s međunarodnih znanstvenih skupova održanih u inozemstvu ili u Hrvatskoj </w:t>
      </w:r>
      <w:r>
        <w:rPr>
          <w:rFonts w:ascii="Times New Roman" w:hAnsi="Times New Roman" w:cs="Times New Roman"/>
          <w:sz w:val="24"/>
          <w:szCs w:val="24"/>
        </w:rPr>
        <w:t xml:space="preserve">(ako su inozemni sudionici autori najmanje jedne trećine objavljenih radova) </w:t>
      </w:r>
      <w:r w:rsidRPr="003A5803">
        <w:rPr>
          <w:rFonts w:ascii="Times New Roman" w:hAnsi="Times New Roman" w:cs="Times New Roman"/>
          <w:sz w:val="24"/>
          <w:szCs w:val="24"/>
        </w:rPr>
        <w:t xml:space="preserve">su radovi druge skupine (a2), osim ako je zbornik radova indeksiran u </w:t>
      </w:r>
      <w:r w:rsidRPr="00436593">
        <w:rPr>
          <w:rFonts w:ascii="Times New Roman" w:hAnsi="Times New Roman" w:cs="Times New Roman"/>
          <w:sz w:val="24"/>
          <w:szCs w:val="24"/>
        </w:rPr>
        <w:t>WoSCC</w:t>
      </w:r>
      <w:r w:rsidRPr="003A5803">
        <w:rPr>
          <w:rFonts w:ascii="Times New Roman" w:hAnsi="Times New Roman" w:cs="Times New Roman"/>
          <w:sz w:val="24"/>
          <w:szCs w:val="24"/>
        </w:rPr>
        <w:t xml:space="preserve"> ili </w:t>
      </w:r>
      <w:r w:rsidRPr="00436593">
        <w:rPr>
          <w:rFonts w:ascii="Times New Roman" w:hAnsi="Times New Roman" w:cs="Times New Roman"/>
          <w:sz w:val="24"/>
          <w:szCs w:val="24"/>
        </w:rPr>
        <w:t>Scopusu</w:t>
      </w:r>
      <w:r w:rsidRPr="003A5803">
        <w:rPr>
          <w:rFonts w:ascii="Times New Roman" w:hAnsi="Times New Roman" w:cs="Times New Roman"/>
          <w:sz w:val="24"/>
          <w:szCs w:val="24"/>
        </w:rPr>
        <w:t xml:space="preserve"> u kojem se slučaju radovi vrednuju kao radovi prve skupine (a1). </w:t>
      </w:r>
      <w:r>
        <w:rPr>
          <w:rFonts w:ascii="Times New Roman" w:hAnsi="Times New Roman" w:cs="Times New Roman"/>
          <w:sz w:val="24"/>
          <w:szCs w:val="24"/>
        </w:rPr>
        <w:t xml:space="preserve">Znanstveni skup </w:t>
      </w:r>
      <w:r w:rsidRPr="00712ED4">
        <w:rPr>
          <w:rFonts w:ascii="Times New Roman" w:hAnsi="Times New Roman" w:cs="Times New Roman"/>
          <w:sz w:val="24"/>
          <w:szCs w:val="24"/>
        </w:rPr>
        <w:t xml:space="preserve">u organizaciji ili suorganizaciji međunarodnog znanstvenog društva ili akademske institucije </w:t>
      </w:r>
      <w:r>
        <w:rPr>
          <w:rFonts w:ascii="Times New Roman" w:hAnsi="Times New Roman" w:cs="Times New Roman"/>
          <w:sz w:val="24"/>
          <w:szCs w:val="24"/>
        </w:rPr>
        <w:t xml:space="preserve">se smatra međunarodnim ako ima međunarodni organizacijski odbor ili uredništvo. Znanstveni </w:t>
      </w:r>
      <w:r w:rsidRPr="003A5803">
        <w:rPr>
          <w:rFonts w:ascii="Times New Roman" w:hAnsi="Times New Roman" w:cs="Times New Roman"/>
          <w:sz w:val="24"/>
          <w:szCs w:val="24"/>
        </w:rPr>
        <w:t xml:space="preserve">radovi objavljeni u zbornicima radova s </w:t>
      </w:r>
      <w:r>
        <w:rPr>
          <w:rFonts w:ascii="Times New Roman" w:hAnsi="Times New Roman" w:cs="Times New Roman"/>
          <w:sz w:val="24"/>
          <w:szCs w:val="24"/>
        </w:rPr>
        <w:t xml:space="preserve">ostalih </w:t>
      </w:r>
      <w:r w:rsidRPr="003A5803">
        <w:rPr>
          <w:rFonts w:ascii="Times New Roman" w:hAnsi="Times New Roman" w:cs="Times New Roman"/>
          <w:sz w:val="24"/>
          <w:szCs w:val="24"/>
        </w:rPr>
        <w:t>skupova su radovi treće skupine (a3).</w:t>
      </w:r>
      <w:r>
        <w:rPr>
          <w:rFonts w:ascii="Times New Roman" w:hAnsi="Times New Roman" w:cs="Times New Roman"/>
          <w:sz w:val="24"/>
          <w:szCs w:val="24"/>
        </w:rPr>
        <w:t xml:space="preserve"> U zbornike</w:t>
      </w:r>
      <w:r w:rsidRPr="00D76715">
        <w:rPr>
          <w:rFonts w:ascii="Times New Roman" w:hAnsi="Times New Roman" w:cs="Times New Roman"/>
          <w:sz w:val="24"/>
          <w:szCs w:val="24"/>
        </w:rPr>
        <w:t xml:space="preserve"> prve skupine (a1) razvrstane u četvrti k</w:t>
      </w:r>
      <w:r>
        <w:rPr>
          <w:rFonts w:ascii="Times New Roman" w:hAnsi="Times New Roman" w:cs="Times New Roman"/>
          <w:sz w:val="24"/>
          <w:szCs w:val="24"/>
        </w:rPr>
        <w:t xml:space="preserve">vartil (Q4) ubrajaju se i zbornici sa skupova </w:t>
      </w:r>
      <w:r w:rsidR="009815D5">
        <w:rPr>
          <w:rFonts w:ascii="Times New Roman" w:hAnsi="Times New Roman" w:cs="Times New Roman"/>
          <w:sz w:val="24"/>
          <w:szCs w:val="24"/>
        </w:rPr>
        <w:t xml:space="preserve">kojih je </w:t>
      </w:r>
      <w:r>
        <w:rPr>
          <w:rFonts w:ascii="Times New Roman" w:hAnsi="Times New Roman" w:cs="Times New Roman"/>
          <w:sz w:val="24"/>
          <w:szCs w:val="24"/>
        </w:rPr>
        <w:t xml:space="preserve">organizator </w:t>
      </w:r>
      <w:r w:rsidR="00774FAA">
        <w:rPr>
          <w:rFonts w:ascii="Times New Roman" w:hAnsi="Times New Roman" w:cs="Times New Roman"/>
          <w:sz w:val="24"/>
          <w:szCs w:val="24"/>
        </w:rPr>
        <w:t xml:space="preserve">ili suorganizator </w:t>
      </w:r>
      <w:r>
        <w:rPr>
          <w:rFonts w:ascii="Times New Roman" w:hAnsi="Times New Roman" w:cs="Times New Roman"/>
          <w:sz w:val="24"/>
          <w:szCs w:val="24"/>
        </w:rPr>
        <w:t>Hrvatska akademija</w:t>
      </w:r>
      <w:r w:rsidRPr="00D76715">
        <w:rPr>
          <w:rFonts w:ascii="Times New Roman" w:hAnsi="Times New Roman" w:cs="Times New Roman"/>
          <w:sz w:val="24"/>
          <w:szCs w:val="24"/>
        </w:rPr>
        <w:t xml:space="preserve"> znanosti i umjetnosti.</w:t>
      </w:r>
    </w:p>
    <w:p w14:paraId="2B017416" w14:textId="5DE4874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(7) Ako je knjiga indeksirana u </w:t>
      </w:r>
      <w:r w:rsidRPr="00436593">
        <w:rPr>
          <w:rFonts w:ascii="Times New Roman" w:hAnsi="Times New Roman" w:cs="Times New Roman"/>
          <w:sz w:val="24"/>
          <w:szCs w:val="24"/>
        </w:rPr>
        <w:t>WoSCC</w:t>
      </w:r>
      <w:r w:rsidRPr="003A5803">
        <w:rPr>
          <w:rFonts w:ascii="Times New Roman" w:hAnsi="Times New Roman" w:cs="Times New Roman"/>
          <w:sz w:val="24"/>
          <w:szCs w:val="24"/>
        </w:rPr>
        <w:t xml:space="preserve"> ili </w:t>
      </w:r>
      <w:r w:rsidRPr="00436593">
        <w:rPr>
          <w:rFonts w:ascii="Times New Roman" w:hAnsi="Times New Roman" w:cs="Times New Roman"/>
          <w:sz w:val="24"/>
          <w:szCs w:val="24"/>
        </w:rPr>
        <w:t>Scopusu</w:t>
      </w:r>
      <w:r w:rsidRPr="003A5803">
        <w:rPr>
          <w:rFonts w:ascii="Times New Roman" w:hAnsi="Times New Roman" w:cs="Times New Roman"/>
          <w:sz w:val="24"/>
          <w:szCs w:val="24"/>
        </w:rPr>
        <w:t xml:space="preserve"> ili je objavljena </w:t>
      </w:r>
      <w:r w:rsidRPr="00A52B4A">
        <w:rPr>
          <w:rFonts w:ascii="Times New Roman" w:hAnsi="Times New Roman" w:cs="Times New Roman"/>
          <w:sz w:val="24"/>
          <w:szCs w:val="24"/>
        </w:rPr>
        <w:t>kod međunarodno uglednog znanstvenog izdavača</w:t>
      </w:r>
      <w:r>
        <w:rPr>
          <w:rFonts w:ascii="Times New Roman" w:hAnsi="Times New Roman" w:cs="Times New Roman"/>
          <w:sz w:val="24"/>
          <w:szCs w:val="24"/>
        </w:rPr>
        <w:t xml:space="preserve"> </w:t>
      </w:r>
      <w:r w:rsidRPr="003A5803">
        <w:rPr>
          <w:rFonts w:ascii="Times New Roman" w:hAnsi="Times New Roman" w:cs="Times New Roman"/>
          <w:sz w:val="24"/>
          <w:szCs w:val="24"/>
        </w:rPr>
        <w:t>vrednuj</w:t>
      </w:r>
      <w:r>
        <w:rPr>
          <w:rFonts w:ascii="Times New Roman" w:hAnsi="Times New Roman" w:cs="Times New Roman"/>
          <w:sz w:val="24"/>
          <w:szCs w:val="24"/>
        </w:rPr>
        <w:t xml:space="preserve">e se kao tri </w:t>
      </w:r>
      <w:r w:rsidR="009815D5">
        <w:rPr>
          <w:rFonts w:ascii="Times New Roman" w:hAnsi="Times New Roman" w:cs="Times New Roman"/>
          <w:sz w:val="24"/>
          <w:szCs w:val="24"/>
        </w:rPr>
        <w:t>(</w:t>
      </w:r>
      <w:r>
        <w:rPr>
          <w:rFonts w:ascii="Times New Roman" w:hAnsi="Times New Roman" w:cs="Times New Roman"/>
          <w:sz w:val="24"/>
          <w:szCs w:val="24"/>
        </w:rPr>
        <w:t>a1</w:t>
      </w:r>
      <w:r w:rsidR="009815D5">
        <w:rPr>
          <w:rFonts w:ascii="Times New Roman" w:hAnsi="Times New Roman" w:cs="Times New Roman"/>
          <w:sz w:val="24"/>
          <w:szCs w:val="24"/>
        </w:rPr>
        <w:t>)</w:t>
      </w:r>
      <w:r>
        <w:rPr>
          <w:rFonts w:ascii="Times New Roman" w:hAnsi="Times New Roman" w:cs="Times New Roman"/>
          <w:sz w:val="24"/>
          <w:szCs w:val="24"/>
        </w:rPr>
        <w:t xml:space="preserve"> rada razvrstana u četvrti kvartil (Q4). P</w:t>
      </w:r>
      <w:r w:rsidRPr="003A5803">
        <w:rPr>
          <w:rFonts w:ascii="Times New Roman" w:hAnsi="Times New Roman" w:cs="Times New Roman"/>
          <w:sz w:val="24"/>
          <w:szCs w:val="24"/>
        </w:rPr>
        <w:t xml:space="preserve">oglavlje u takvoj knjizi </w:t>
      </w:r>
      <w:r>
        <w:rPr>
          <w:rFonts w:ascii="Times New Roman" w:hAnsi="Times New Roman" w:cs="Times New Roman"/>
          <w:sz w:val="24"/>
          <w:szCs w:val="24"/>
        </w:rPr>
        <w:t xml:space="preserve">vrednuje se </w:t>
      </w:r>
      <w:r w:rsidRPr="003A5803">
        <w:rPr>
          <w:rFonts w:ascii="Times New Roman" w:hAnsi="Times New Roman" w:cs="Times New Roman"/>
          <w:sz w:val="24"/>
          <w:szCs w:val="24"/>
        </w:rPr>
        <w:t xml:space="preserve">kao </w:t>
      </w:r>
      <w:r>
        <w:rPr>
          <w:rFonts w:ascii="Times New Roman" w:hAnsi="Times New Roman" w:cs="Times New Roman"/>
          <w:sz w:val="24"/>
          <w:szCs w:val="24"/>
        </w:rPr>
        <w:t>jed</w:t>
      </w:r>
      <w:r w:rsidR="00774FAA">
        <w:rPr>
          <w:rFonts w:ascii="Times New Roman" w:hAnsi="Times New Roman" w:cs="Times New Roman"/>
          <w:sz w:val="24"/>
          <w:szCs w:val="24"/>
        </w:rPr>
        <w:t>a</w:t>
      </w:r>
      <w:r>
        <w:rPr>
          <w:rFonts w:ascii="Times New Roman" w:hAnsi="Times New Roman" w:cs="Times New Roman"/>
          <w:sz w:val="24"/>
          <w:szCs w:val="24"/>
        </w:rPr>
        <w:t>n</w:t>
      </w:r>
      <w:r w:rsidRPr="003A5803">
        <w:rPr>
          <w:rFonts w:ascii="Times New Roman" w:hAnsi="Times New Roman" w:cs="Times New Roman"/>
          <w:sz w:val="24"/>
          <w:szCs w:val="24"/>
        </w:rPr>
        <w:t xml:space="preserve"> </w:t>
      </w:r>
      <w:r w:rsidR="009815D5">
        <w:rPr>
          <w:rFonts w:ascii="Times New Roman" w:hAnsi="Times New Roman" w:cs="Times New Roman"/>
          <w:sz w:val="24"/>
          <w:szCs w:val="24"/>
        </w:rPr>
        <w:t>(</w:t>
      </w:r>
      <w:r w:rsidRPr="003A5803">
        <w:rPr>
          <w:rFonts w:ascii="Times New Roman" w:hAnsi="Times New Roman" w:cs="Times New Roman"/>
          <w:sz w:val="24"/>
          <w:szCs w:val="24"/>
        </w:rPr>
        <w:t>a1</w:t>
      </w:r>
      <w:r w:rsidR="009815D5">
        <w:rPr>
          <w:rFonts w:ascii="Times New Roman" w:hAnsi="Times New Roman" w:cs="Times New Roman"/>
          <w:sz w:val="24"/>
          <w:szCs w:val="24"/>
        </w:rPr>
        <w:t>)</w:t>
      </w:r>
      <w:r w:rsidRPr="003A5803">
        <w:rPr>
          <w:rFonts w:ascii="Times New Roman" w:hAnsi="Times New Roman" w:cs="Times New Roman"/>
          <w:sz w:val="24"/>
          <w:szCs w:val="24"/>
        </w:rPr>
        <w:t xml:space="preserve"> rad</w:t>
      </w:r>
      <w:r w:rsidR="009815D5">
        <w:rPr>
          <w:rFonts w:ascii="Times New Roman" w:hAnsi="Times New Roman" w:cs="Times New Roman"/>
          <w:sz w:val="24"/>
          <w:szCs w:val="24"/>
        </w:rPr>
        <w:t xml:space="preserve"> razvrstan</w:t>
      </w:r>
      <w:r>
        <w:rPr>
          <w:rFonts w:ascii="Times New Roman" w:hAnsi="Times New Roman" w:cs="Times New Roman"/>
          <w:sz w:val="24"/>
          <w:szCs w:val="24"/>
        </w:rPr>
        <w:t xml:space="preserve"> u četvrti kvartil (Q4)</w:t>
      </w:r>
      <w:r w:rsidRPr="003A5803">
        <w:rPr>
          <w:rFonts w:ascii="Times New Roman" w:hAnsi="Times New Roman" w:cs="Times New Roman"/>
          <w:sz w:val="24"/>
          <w:szCs w:val="24"/>
        </w:rPr>
        <w:t xml:space="preserve">. Znanstvena knjiga </w:t>
      </w:r>
      <w:r w:rsidR="009815D5">
        <w:rPr>
          <w:rFonts w:ascii="Times New Roman" w:hAnsi="Times New Roman" w:cs="Times New Roman"/>
          <w:sz w:val="24"/>
          <w:szCs w:val="24"/>
        </w:rPr>
        <w:t xml:space="preserve">čiji je </w:t>
      </w:r>
      <w:r>
        <w:rPr>
          <w:rFonts w:ascii="Times New Roman" w:hAnsi="Times New Roman" w:cs="Times New Roman"/>
          <w:sz w:val="24"/>
          <w:szCs w:val="24"/>
        </w:rPr>
        <w:t>izdavač sveučilište ili fakultet i/ili drugi</w:t>
      </w:r>
      <w:r w:rsidRPr="003A5803">
        <w:rPr>
          <w:rFonts w:ascii="Times New Roman" w:hAnsi="Times New Roman" w:cs="Times New Roman"/>
          <w:sz w:val="24"/>
          <w:szCs w:val="24"/>
        </w:rPr>
        <w:t xml:space="preserve"> </w:t>
      </w:r>
      <w:r w:rsidRPr="00A52B4A">
        <w:rPr>
          <w:rFonts w:ascii="Times New Roman" w:hAnsi="Times New Roman" w:cs="Times New Roman"/>
          <w:sz w:val="24"/>
          <w:szCs w:val="24"/>
        </w:rPr>
        <w:t xml:space="preserve">domaći ili strani znanstveno ugledni </w:t>
      </w:r>
      <w:r w:rsidR="009815D5">
        <w:rPr>
          <w:rFonts w:ascii="Times New Roman" w:hAnsi="Times New Roman" w:cs="Times New Roman"/>
          <w:sz w:val="24"/>
          <w:szCs w:val="24"/>
        </w:rPr>
        <w:t>izdavač</w:t>
      </w:r>
      <w:r>
        <w:rPr>
          <w:rFonts w:ascii="Times New Roman" w:hAnsi="Times New Roman" w:cs="Times New Roman"/>
          <w:sz w:val="24"/>
          <w:szCs w:val="24"/>
        </w:rPr>
        <w:t xml:space="preserve"> vrednuje se kao tri </w:t>
      </w:r>
      <w:r w:rsidR="009815D5">
        <w:rPr>
          <w:rFonts w:ascii="Times New Roman" w:hAnsi="Times New Roman" w:cs="Times New Roman"/>
          <w:sz w:val="24"/>
          <w:szCs w:val="24"/>
        </w:rPr>
        <w:t>(</w:t>
      </w:r>
      <w:r>
        <w:rPr>
          <w:rFonts w:ascii="Times New Roman" w:hAnsi="Times New Roman" w:cs="Times New Roman"/>
          <w:sz w:val="24"/>
          <w:szCs w:val="24"/>
        </w:rPr>
        <w:t>a2</w:t>
      </w:r>
      <w:r w:rsidR="009815D5">
        <w:rPr>
          <w:rFonts w:ascii="Times New Roman" w:hAnsi="Times New Roman" w:cs="Times New Roman"/>
          <w:sz w:val="24"/>
          <w:szCs w:val="24"/>
        </w:rPr>
        <w:t>)</w:t>
      </w:r>
      <w:r>
        <w:rPr>
          <w:rFonts w:ascii="Times New Roman" w:hAnsi="Times New Roman" w:cs="Times New Roman"/>
          <w:sz w:val="24"/>
          <w:szCs w:val="24"/>
        </w:rPr>
        <w:t xml:space="preserve"> rada</w:t>
      </w:r>
      <w:r w:rsidRPr="003A5803">
        <w:rPr>
          <w:rFonts w:ascii="Times New Roman" w:hAnsi="Times New Roman" w:cs="Times New Roman"/>
          <w:sz w:val="24"/>
          <w:szCs w:val="24"/>
        </w:rPr>
        <w:t xml:space="preserve">. Poglavlje u takvoj knjizi </w:t>
      </w:r>
      <w:r>
        <w:rPr>
          <w:rFonts w:ascii="Times New Roman" w:hAnsi="Times New Roman" w:cs="Times New Roman"/>
          <w:sz w:val="24"/>
          <w:szCs w:val="24"/>
        </w:rPr>
        <w:t>vrednuje se kao jedan</w:t>
      </w:r>
      <w:r w:rsidRPr="003A5803">
        <w:rPr>
          <w:rFonts w:ascii="Times New Roman" w:hAnsi="Times New Roman" w:cs="Times New Roman"/>
          <w:sz w:val="24"/>
          <w:szCs w:val="24"/>
        </w:rPr>
        <w:t xml:space="preserve"> </w:t>
      </w:r>
      <w:r w:rsidR="009815D5">
        <w:rPr>
          <w:rFonts w:ascii="Times New Roman" w:hAnsi="Times New Roman" w:cs="Times New Roman"/>
          <w:sz w:val="24"/>
          <w:szCs w:val="24"/>
        </w:rPr>
        <w:t>(</w:t>
      </w:r>
      <w:r w:rsidRPr="003A5803">
        <w:rPr>
          <w:rFonts w:ascii="Times New Roman" w:hAnsi="Times New Roman" w:cs="Times New Roman"/>
          <w:sz w:val="24"/>
          <w:szCs w:val="24"/>
        </w:rPr>
        <w:t>a2</w:t>
      </w:r>
      <w:r w:rsidR="009815D5">
        <w:rPr>
          <w:rFonts w:ascii="Times New Roman" w:hAnsi="Times New Roman" w:cs="Times New Roman"/>
          <w:sz w:val="24"/>
          <w:szCs w:val="24"/>
        </w:rPr>
        <w:t>)</w:t>
      </w:r>
      <w:r w:rsidRPr="003A5803">
        <w:rPr>
          <w:rFonts w:ascii="Times New Roman" w:hAnsi="Times New Roman" w:cs="Times New Roman"/>
          <w:sz w:val="24"/>
          <w:szCs w:val="24"/>
        </w:rPr>
        <w:t xml:space="preserve"> rad. Ostale zna</w:t>
      </w:r>
      <w:r>
        <w:rPr>
          <w:rFonts w:ascii="Times New Roman" w:hAnsi="Times New Roman" w:cs="Times New Roman"/>
          <w:sz w:val="24"/>
          <w:szCs w:val="24"/>
        </w:rPr>
        <w:t>nstvene knjige vrednuju se kao tri</w:t>
      </w:r>
      <w:r w:rsidRPr="003A5803">
        <w:rPr>
          <w:rFonts w:ascii="Times New Roman" w:hAnsi="Times New Roman" w:cs="Times New Roman"/>
          <w:sz w:val="24"/>
          <w:szCs w:val="24"/>
        </w:rPr>
        <w:t xml:space="preserve"> </w:t>
      </w:r>
      <w:r w:rsidR="009815D5">
        <w:rPr>
          <w:rFonts w:ascii="Times New Roman" w:hAnsi="Times New Roman" w:cs="Times New Roman"/>
          <w:sz w:val="24"/>
          <w:szCs w:val="24"/>
        </w:rPr>
        <w:t>(</w:t>
      </w:r>
      <w:r w:rsidRPr="003A5803">
        <w:rPr>
          <w:rFonts w:ascii="Times New Roman" w:hAnsi="Times New Roman" w:cs="Times New Roman"/>
          <w:sz w:val="24"/>
          <w:szCs w:val="24"/>
        </w:rPr>
        <w:t>a3</w:t>
      </w:r>
      <w:r w:rsidR="009815D5">
        <w:rPr>
          <w:rFonts w:ascii="Times New Roman" w:hAnsi="Times New Roman" w:cs="Times New Roman"/>
          <w:sz w:val="24"/>
          <w:szCs w:val="24"/>
        </w:rPr>
        <w:t>)</w:t>
      </w:r>
      <w:r w:rsidRPr="003A5803">
        <w:rPr>
          <w:rFonts w:ascii="Times New Roman" w:hAnsi="Times New Roman" w:cs="Times New Roman"/>
          <w:sz w:val="24"/>
          <w:szCs w:val="24"/>
        </w:rPr>
        <w:t xml:space="preserve"> rada, a poglavlja u takvim knjigama vrednuju se kao jedan </w:t>
      </w:r>
      <w:r w:rsidR="009815D5">
        <w:rPr>
          <w:rFonts w:ascii="Times New Roman" w:hAnsi="Times New Roman" w:cs="Times New Roman"/>
          <w:sz w:val="24"/>
          <w:szCs w:val="24"/>
        </w:rPr>
        <w:t>(</w:t>
      </w:r>
      <w:r w:rsidRPr="003A5803">
        <w:rPr>
          <w:rFonts w:ascii="Times New Roman" w:hAnsi="Times New Roman" w:cs="Times New Roman"/>
          <w:sz w:val="24"/>
          <w:szCs w:val="24"/>
        </w:rPr>
        <w:t>a3</w:t>
      </w:r>
      <w:r w:rsidR="009815D5">
        <w:rPr>
          <w:rFonts w:ascii="Times New Roman" w:hAnsi="Times New Roman" w:cs="Times New Roman"/>
          <w:sz w:val="24"/>
          <w:szCs w:val="24"/>
        </w:rPr>
        <w:t>)</w:t>
      </w:r>
      <w:r w:rsidRPr="003A5803">
        <w:rPr>
          <w:rFonts w:ascii="Times New Roman" w:hAnsi="Times New Roman" w:cs="Times New Roman"/>
          <w:sz w:val="24"/>
          <w:szCs w:val="24"/>
        </w:rPr>
        <w:t xml:space="preserve"> rad. Pri kategorizaciji knjige koja nije indeksirana u</w:t>
      </w:r>
      <w:r w:rsidR="00436593">
        <w:rPr>
          <w:rFonts w:ascii="Times New Roman" w:hAnsi="Times New Roman" w:cs="Times New Roman"/>
          <w:sz w:val="24"/>
          <w:szCs w:val="24"/>
        </w:rPr>
        <w:t xml:space="preserve"> WoSCC</w:t>
      </w:r>
      <w:r w:rsidRPr="003A5803">
        <w:rPr>
          <w:rFonts w:ascii="Times New Roman" w:hAnsi="Times New Roman" w:cs="Times New Roman"/>
          <w:sz w:val="24"/>
          <w:szCs w:val="24"/>
        </w:rPr>
        <w:t xml:space="preserve"> ili </w:t>
      </w:r>
      <w:r w:rsidRPr="00176E8E">
        <w:rPr>
          <w:rFonts w:ascii="Times New Roman" w:hAnsi="Times New Roman" w:cs="Times New Roman"/>
          <w:sz w:val="24"/>
          <w:szCs w:val="24"/>
        </w:rPr>
        <w:t>Scopusu</w:t>
      </w:r>
      <w:r w:rsidRPr="003A5803">
        <w:rPr>
          <w:rFonts w:ascii="Times New Roman" w:hAnsi="Times New Roman" w:cs="Times New Roman"/>
          <w:sz w:val="24"/>
          <w:szCs w:val="24"/>
        </w:rPr>
        <w:t xml:space="preserve"> stručno povjerenstvo mora posebno obrazložiti znanstveni doprinos knjige te znanstveni ugled izdavača.</w:t>
      </w:r>
      <w:r w:rsidRPr="000D1B2A">
        <w:rPr>
          <w:rFonts w:ascii="Times New Roman" w:hAnsi="Times New Roman" w:cs="Times New Roman"/>
          <w:sz w:val="24"/>
          <w:szCs w:val="24"/>
        </w:rPr>
        <w:t xml:space="preserve"> </w:t>
      </w:r>
      <w:r>
        <w:rPr>
          <w:rFonts w:ascii="Times New Roman" w:hAnsi="Times New Roman" w:cs="Times New Roman"/>
          <w:sz w:val="24"/>
          <w:szCs w:val="24"/>
        </w:rPr>
        <w:t>U knjige</w:t>
      </w:r>
      <w:r w:rsidRPr="00661296">
        <w:rPr>
          <w:rFonts w:ascii="Times New Roman" w:hAnsi="Times New Roman" w:cs="Times New Roman"/>
          <w:sz w:val="24"/>
          <w:szCs w:val="24"/>
        </w:rPr>
        <w:t xml:space="preserve"> prve skupine (a1) </w:t>
      </w:r>
      <w:r>
        <w:rPr>
          <w:rFonts w:ascii="Times New Roman" w:hAnsi="Times New Roman" w:cs="Times New Roman"/>
          <w:sz w:val="24"/>
          <w:szCs w:val="24"/>
        </w:rPr>
        <w:t>razvrstane u četvrti kvartil (Q4) ubrajaju se i knjige</w:t>
      </w:r>
      <w:r w:rsidR="009815D5">
        <w:rPr>
          <w:rFonts w:ascii="Times New Roman" w:hAnsi="Times New Roman" w:cs="Times New Roman"/>
          <w:sz w:val="24"/>
          <w:szCs w:val="24"/>
        </w:rPr>
        <w:t xml:space="preserve"> objavljene</w:t>
      </w:r>
      <w:r w:rsidRPr="00661296">
        <w:rPr>
          <w:rFonts w:ascii="Times New Roman" w:hAnsi="Times New Roman" w:cs="Times New Roman"/>
          <w:sz w:val="24"/>
          <w:szCs w:val="24"/>
        </w:rPr>
        <w:t xml:space="preserve"> u znanstvenim</w:t>
      </w:r>
      <w:r>
        <w:rPr>
          <w:rFonts w:ascii="Times New Roman" w:hAnsi="Times New Roman" w:cs="Times New Roman"/>
          <w:sz w:val="24"/>
          <w:szCs w:val="24"/>
        </w:rPr>
        <w:t xml:space="preserve"> publikacijama </w:t>
      </w:r>
      <w:r w:rsidR="00436593">
        <w:rPr>
          <w:rFonts w:ascii="Times New Roman" w:hAnsi="Times New Roman" w:cs="Times New Roman"/>
          <w:sz w:val="24"/>
          <w:szCs w:val="24"/>
        </w:rPr>
        <w:t>kojih je izdavač ili suizdavač Hrvatska akademija</w:t>
      </w:r>
      <w:r>
        <w:rPr>
          <w:rFonts w:ascii="Times New Roman" w:hAnsi="Times New Roman" w:cs="Times New Roman"/>
          <w:sz w:val="24"/>
          <w:szCs w:val="24"/>
        </w:rPr>
        <w:t xml:space="preserve"> znanosti i umjetnosti.</w:t>
      </w:r>
    </w:p>
    <w:p w14:paraId="71CF3393" w14:textId="7777777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(8) Potreban broj bodova za znanstvene radove prve skupine (a1) može se ostvariti objavljivanjem znanstvenih radova u bilo kojem kvartilu (Q1, Q2, Q3, Q4). Potreban broj bodova ostvaren objavljivanjem radova druge skupine (a2) može se zamijeniti objavljivanjem radova prve skupine (a1), te, isto tako, broj bodova ostvaren objavljivanjem radova treće skupine (a3) može se zamijeniti objavljivanjem radova prve (a1) ili druge (a2) skupine. </w:t>
      </w:r>
      <w:r w:rsidRPr="003A5803">
        <w:rPr>
          <w:rFonts w:ascii="Times New Roman" w:hAnsi="Times New Roman" w:cs="Times New Roman"/>
          <w:color w:val="000000" w:themeColor="text1"/>
          <w:sz w:val="24"/>
          <w:szCs w:val="24"/>
        </w:rPr>
        <w:t>Radovima iz niže skupine ne mogu se zamijeniti radovi iz više skupine.</w:t>
      </w:r>
    </w:p>
    <w:p w14:paraId="34FA8876" w14:textId="7777777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(9) Objavljivanjem znanstvenih radova u istom znanstvenom časopi</w:t>
      </w:r>
      <w:r>
        <w:rPr>
          <w:rFonts w:ascii="Times New Roman" w:hAnsi="Times New Roman" w:cs="Times New Roman"/>
          <w:sz w:val="24"/>
          <w:szCs w:val="24"/>
        </w:rPr>
        <w:t>su može se ostvariti najviše polovica</w:t>
      </w:r>
      <w:r w:rsidRPr="003A5803">
        <w:rPr>
          <w:rFonts w:ascii="Times New Roman" w:hAnsi="Times New Roman" w:cs="Times New Roman"/>
          <w:sz w:val="24"/>
          <w:szCs w:val="24"/>
        </w:rPr>
        <w:t xml:space="preserve"> potrebnog broja bodova određene skupine, osim ako se radi o znanstvenom </w:t>
      </w:r>
      <w:r w:rsidRPr="003A5803">
        <w:rPr>
          <w:rFonts w:ascii="Times New Roman" w:hAnsi="Times New Roman" w:cs="Times New Roman"/>
          <w:sz w:val="24"/>
          <w:szCs w:val="24"/>
        </w:rPr>
        <w:lastRenderedPageBreak/>
        <w:t xml:space="preserve">časopisu zastupljenom u prvom (Q1) ili drugom (Q2) kvartilu, koji se svi uzimaju u obzir. U jednom zborniku radova </w:t>
      </w:r>
      <w:r>
        <w:rPr>
          <w:rFonts w:ascii="Times New Roman" w:hAnsi="Times New Roman" w:cs="Times New Roman"/>
          <w:sz w:val="24"/>
          <w:szCs w:val="24"/>
        </w:rPr>
        <w:t xml:space="preserve">sa znanstvenog skupa </w:t>
      </w:r>
      <w:r w:rsidRPr="003A5803">
        <w:rPr>
          <w:rFonts w:ascii="Times New Roman" w:hAnsi="Times New Roman" w:cs="Times New Roman"/>
          <w:sz w:val="24"/>
          <w:szCs w:val="24"/>
        </w:rPr>
        <w:t>vrednuj</w:t>
      </w:r>
      <w:r>
        <w:rPr>
          <w:rFonts w:ascii="Times New Roman" w:hAnsi="Times New Roman" w:cs="Times New Roman"/>
          <w:sz w:val="24"/>
          <w:szCs w:val="24"/>
        </w:rPr>
        <w:t>e</w:t>
      </w:r>
      <w:r w:rsidRPr="003A5803">
        <w:rPr>
          <w:rFonts w:ascii="Times New Roman" w:hAnsi="Times New Roman" w:cs="Times New Roman"/>
          <w:sz w:val="24"/>
          <w:szCs w:val="24"/>
        </w:rPr>
        <w:t xml:space="preserve"> se najviše dva rada istog autora.</w:t>
      </w:r>
    </w:p>
    <w:p w14:paraId="0A51ECAA" w14:textId="7777777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(10) </w:t>
      </w:r>
      <w:r w:rsidRPr="001B0A57">
        <w:rPr>
          <w:rFonts w:ascii="Times New Roman" w:hAnsi="Times New Roman" w:cs="Times New Roman"/>
          <w:sz w:val="24"/>
          <w:szCs w:val="24"/>
        </w:rPr>
        <w:t xml:space="preserve">Prilikom utvrđivanja uvjeta za izbor u određeno znanstveno zvanje pristupnik </w:t>
      </w:r>
      <w:r>
        <w:rPr>
          <w:rFonts w:ascii="Times New Roman" w:hAnsi="Times New Roman" w:cs="Times New Roman"/>
          <w:sz w:val="24"/>
          <w:szCs w:val="24"/>
        </w:rPr>
        <w:t>može ostvariti najviše jednu trećinu potrebnih</w:t>
      </w:r>
      <w:r w:rsidRPr="001B0A57">
        <w:rPr>
          <w:rFonts w:ascii="Times New Roman" w:hAnsi="Times New Roman" w:cs="Times New Roman"/>
          <w:sz w:val="24"/>
          <w:szCs w:val="24"/>
        </w:rPr>
        <w:t xml:space="preserve"> bodova temeljem radova objavljenih u časopisima ili publikacijama u kojima je u trenutku objave bio urednik ili član uredništva.</w:t>
      </w:r>
    </w:p>
    <w:p w14:paraId="03F0E86A" w14:textId="4BF69DB3" w:rsidR="00486964" w:rsidRPr="003A5803" w:rsidRDefault="00486964"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(11) Članci ili knjige objavljeni</w:t>
      </w:r>
      <w:r w:rsidRPr="003A5803">
        <w:rPr>
          <w:rFonts w:ascii="Times New Roman" w:hAnsi="Times New Roman" w:cs="Times New Roman"/>
          <w:sz w:val="24"/>
          <w:szCs w:val="24"/>
        </w:rPr>
        <w:t xml:space="preserve"> na temelju istraživanja za potrebe izrade </w:t>
      </w:r>
      <w:r w:rsidR="00CA3395">
        <w:rPr>
          <w:rFonts w:ascii="Times New Roman" w:hAnsi="Times New Roman" w:cs="Times New Roman"/>
          <w:sz w:val="24"/>
          <w:szCs w:val="24"/>
        </w:rPr>
        <w:t xml:space="preserve">magistarskog </w:t>
      </w:r>
      <w:r w:rsidR="00553F5C">
        <w:rPr>
          <w:rFonts w:ascii="Times New Roman" w:hAnsi="Times New Roman" w:cs="Times New Roman"/>
          <w:sz w:val="24"/>
          <w:szCs w:val="24"/>
        </w:rPr>
        <w:t xml:space="preserve">znanstvenog </w:t>
      </w:r>
      <w:r w:rsidR="00CA3395">
        <w:rPr>
          <w:rFonts w:ascii="Times New Roman" w:hAnsi="Times New Roman" w:cs="Times New Roman"/>
          <w:sz w:val="24"/>
          <w:szCs w:val="24"/>
        </w:rPr>
        <w:t>rada</w:t>
      </w:r>
      <w:r>
        <w:rPr>
          <w:rFonts w:ascii="Times New Roman" w:hAnsi="Times New Roman" w:cs="Times New Roman"/>
          <w:sz w:val="24"/>
          <w:szCs w:val="24"/>
        </w:rPr>
        <w:t xml:space="preserve"> ili </w:t>
      </w:r>
      <w:r w:rsidRPr="003A5803">
        <w:rPr>
          <w:rFonts w:ascii="Times New Roman" w:hAnsi="Times New Roman" w:cs="Times New Roman"/>
          <w:sz w:val="24"/>
          <w:szCs w:val="24"/>
        </w:rPr>
        <w:t>disertacij</w:t>
      </w:r>
      <w:r>
        <w:rPr>
          <w:rFonts w:ascii="Times New Roman" w:hAnsi="Times New Roman" w:cs="Times New Roman"/>
          <w:sz w:val="24"/>
          <w:szCs w:val="24"/>
        </w:rPr>
        <w:t>e vrednuju</w:t>
      </w:r>
      <w:r w:rsidRPr="003A5803">
        <w:rPr>
          <w:rFonts w:ascii="Times New Roman" w:hAnsi="Times New Roman" w:cs="Times New Roman"/>
          <w:sz w:val="24"/>
          <w:szCs w:val="24"/>
        </w:rPr>
        <w:t xml:space="preserve"> se kao i svi ostali radovi.</w:t>
      </w:r>
    </w:p>
    <w:p w14:paraId="4C10D5E4" w14:textId="7777777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w:t>
      </w:r>
      <w:r>
        <w:rPr>
          <w:rFonts w:ascii="Times New Roman" w:hAnsi="Times New Roman" w:cs="Times New Roman"/>
          <w:sz w:val="24"/>
          <w:szCs w:val="24"/>
        </w:rPr>
        <w:t>2</w:t>
      </w:r>
      <w:r w:rsidRPr="003A5803">
        <w:rPr>
          <w:rFonts w:ascii="Times New Roman" w:hAnsi="Times New Roman" w:cs="Times New Roman"/>
          <w:sz w:val="24"/>
          <w:szCs w:val="24"/>
        </w:rPr>
        <w:t xml:space="preserve">) Udio doprinosa pojedinog autora u objavljenim znanstvenim radovima s više od jednog autora vrednuje se kao jedan rad ako rad potpisuju do tri autora. </w:t>
      </w:r>
      <w:r>
        <w:rPr>
          <w:rFonts w:ascii="Times New Roman" w:hAnsi="Times New Roman" w:cs="Times New Roman"/>
          <w:sz w:val="24"/>
          <w:szCs w:val="24"/>
        </w:rPr>
        <w:t xml:space="preserve">Ako rad ima četiri ili pet autora, onda se svakom autoru takav rad vrednuje kao polovica rada. </w:t>
      </w:r>
      <w:r w:rsidRPr="003A5803">
        <w:rPr>
          <w:rFonts w:ascii="Times New Roman" w:hAnsi="Times New Roman" w:cs="Times New Roman"/>
          <w:sz w:val="24"/>
          <w:szCs w:val="24"/>
        </w:rPr>
        <w:t>Ako</w:t>
      </w:r>
      <w:r>
        <w:rPr>
          <w:rFonts w:ascii="Times New Roman" w:hAnsi="Times New Roman" w:cs="Times New Roman"/>
          <w:sz w:val="24"/>
          <w:szCs w:val="24"/>
        </w:rPr>
        <w:t xml:space="preserve"> rad ima više od pet autora </w:t>
      </w:r>
      <w:r w:rsidRPr="003A5803">
        <w:rPr>
          <w:rFonts w:ascii="Times New Roman" w:hAnsi="Times New Roman" w:cs="Times New Roman"/>
          <w:sz w:val="24"/>
          <w:szCs w:val="24"/>
        </w:rPr>
        <w:t>udio pojedinog autora se utvrđuje dijeljenjem broja jedan s brojem autora.</w:t>
      </w:r>
    </w:p>
    <w:p w14:paraId="3CEA6C30" w14:textId="23268DBB" w:rsidR="00486964"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w:t>
      </w:r>
      <w:r>
        <w:rPr>
          <w:rFonts w:ascii="Times New Roman" w:hAnsi="Times New Roman" w:cs="Times New Roman"/>
          <w:sz w:val="24"/>
          <w:szCs w:val="24"/>
        </w:rPr>
        <w:t>3</w:t>
      </w:r>
      <w:r w:rsidRPr="003A5803">
        <w:rPr>
          <w:rFonts w:ascii="Times New Roman" w:hAnsi="Times New Roman" w:cs="Times New Roman"/>
          <w:sz w:val="24"/>
          <w:szCs w:val="24"/>
        </w:rPr>
        <w:t xml:space="preserve">) Za izbor u znanstveno zvanje znanstvenog suradnika pristupnik mora imati najmanje jedan samostalan </w:t>
      </w:r>
      <w:r>
        <w:rPr>
          <w:rFonts w:ascii="Times New Roman" w:hAnsi="Times New Roman" w:cs="Times New Roman"/>
          <w:sz w:val="24"/>
          <w:szCs w:val="24"/>
        </w:rPr>
        <w:t xml:space="preserve">znanstveni </w:t>
      </w:r>
      <w:r w:rsidRPr="003A5803">
        <w:rPr>
          <w:rFonts w:ascii="Times New Roman" w:hAnsi="Times New Roman" w:cs="Times New Roman"/>
          <w:sz w:val="24"/>
          <w:szCs w:val="24"/>
        </w:rPr>
        <w:t xml:space="preserve">rad (mora mu biti jedini autor), za izbor u svako više zvanje pristupnik mora imati najmanje </w:t>
      </w:r>
      <w:r>
        <w:rPr>
          <w:rFonts w:ascii="Times New Roman" w:hAnsi="Times New Roman" w:cs="Times New Roman"/>
          <w:sz w:val="24"/>
          <w:szCs w:val="24"/>
        </w:rPr>
        <w:t>jedan</w:t>
      </w:r>
      <w:r w:rsidRPr="003A5803">
        <w:rPr>
          <w:rFonts w:ascii="Times New Roman" w:hAnsi="Times New Roman" w:cs="Times New Roman"/>
          <w:sz w:val="24"/>
          <w:szCs w:val="24"/>
        </w:rPr>
        <w:t xml:space="preserve"> samostal</w:t>
      </w:r>
      <w:r>
        <w:rPr>
          <w:rFonts w:ascii="Times New Roman" w:hAnsi="Times New Roman" w:cs="Times New Roman"/>
          <w:sz w:val="24"/>
          <w:szCs w:val="24"/>
        </w:rPr>
        <w:t>an</w:t>
      </w:r>
      <w:r w:rsidRPr="003A5803">
        <w:rPr>
          <w:rFonts w:ascii="Times New Roman" w:hAnsi="Times New Roman" w:cs="Times New Roman"/>
          <w:sz w:val="24"/>
          <w:szCs w:val="24"/>
        </w:rPr>
        <w:t xml:space="preserve"> </w:t>
      </w:r>
      <w:r>
        <w:rPr>
          <w:rFonts w:ascii="Times New Roman" w:hAnsi="Times New Roman" w:cs="Times New Roman"/>
          <w:sz w:val="24"/>
          <w:szCs w:val="24"/>
        </w:rPr>
        <w:t xml:space="preserve">znanstveni </w:t>
      </w:r>
      <w:r w:rsidRPr="003A5803">
        <w:rPr>
          <w:rFonts w:ascii="Times New Roman" w:hAnsi="Times New Roman" w:cs="Times New Roman"/>
          <w:sz w:val="24"/>
          <w:szCs w:val="24"/>
        </w:rPr>
        <w:t>rad objavljen nakon prethodnog izbora.</w:t>
      </w:r>
    </w:p>
    <w:p w14:paraId="0845378C" w14:textId="4D0FD977" w:rsidR="00486964" w:rsidRPr="003A5803" w:rsidRDefault="00486964" w:rsidP="004825CD">
      <w:pPr>
        <w:spacing w:after="120" w:line="240" w:lineRule="auto"/>
        <w:jc w:val="both"/>
        <w:rPr>
          <w:rFonts w:ascii="Times New Roman" w:hAnsi="Times New Roman" w:cs="Times New Roman"/>
          <w:sz w:val="24"/>
          <w:szCs w:val="24"/>
        </w:rPr>
      </w:pPr>
      <w:r w:rsidRPr="00204F8E">
        <w:rPr>
          <w:rFonts w:ascii="Times New Roman" w:hAnsi="Times New Roman" w:cs="Times New Roman"/>
          <w:sz w:val="24"/>
          <w:szCs w:val="24"/>
        </w:rPr>
        <w:t>(14) Za izbor u znanstveno zvanje znanstvenog suradnika pr</w:t>
      </w:r>
      <w:r>
        <w:rPr>
          <w:rFonts w:ascii="Times New Roman" w:hAnsi="Times New Roman" w:cs="Times New Roman"/>
          <w:sz w:val="24"/>
          <w:szCs w:val="24"/>
        </w:rPr>
        <w:t>istupnik mora imati najmanje jedan</w:t>
      </w:r>
      <w:r w:rsidRPr="00204F8E">
        <w:rPr>
          <w:rFonts w:ascii="Times New Roman" w:hAnsi="Times New Roman" w:cs="Times New Roman"/>
          <w:sz w:val="24"/>
          <w:szCs w:val="24"/>
        </w:rPr>
        <w:t xml:space="preserve"> </w:t>
      </w:r>
      <w:r>
        <w:rPr>
          <w:rFonts w:ascii="Times New Roman" w:hAnsi="Times New Roman" w:cs="Times New Roman"/>
          <w:sz w:val="24"/>
          <w:szCs w:val="24"/>
        </w:rPr>
        <w:t>znanstveni rad</w:t>
      </w:r>
      <w:r w:rsidRPr="00204F8E">
        <w:rPr>
          <w:rFonts w:ascii="Times New Roman" w:hAnsi="Times New Roman" w:cs="Times New Roman"/>
          <w:sz w:val="24"/>
          <w:szCs w:val="24"/>
        </w:rPr>
        <w:t xml:space="preserve"> objavljena na hrvatskom </w:t>
      </w:r>
      <w:r w:rsidR="005E1D90">
        <w:rPr>
          <w:rFonts w:ascii="Times New Roman" w:hAnsi="Times New Roman" w:cs="Times New Roman"/>
          <w:sz w:val="24"/>
          <w:szCs w:val="24"/>
        </w:rPr>
        <w:t xml:space="preserve">standardnom </w:t>
      </w:r>
      <w:r w:rsidRPr="00204F8E">
        <w:rPr>
          <w:rFonts w:ascii="Times New Roman" w:hAnsi="Times New Roman" w:cs="Times New Roman"/>
          <w:sz w:val="24"/>
          <w:szCs w:val="24"/>
        </w:rPr>
        <w:t>jeziku, a za izbor u svako više zvanje pristupnik</w:t>
      </w:r>
      <w:r>
        <w:rPr>
          <w:rFonts w:ascii="Times New Roman" w:hAnsi="Times New Roman" w:cs="Times New Roman"/>
          <w:sz w:val="24"/>
          <w:szCs w:val="24"/>
        </w:rPr>
        <w:t xml:space="preserve"> mora imati najmanje jedan znanstveni rad objavljen</w:t>
      </w:r>
      <w:r w:rsidRPr="00204F8E">
        <w:rPr>
          <w:rFonts w:ascii="Times New Roman" w:hAnsi="Times New Roman" w:cs="Times New Roman"/>
          <w:sz w:val="24"/>
          <w:szCs w:val="24"/>
        </w:rPr>
        <w:t xml:space="preserve"> na hrvatskom </w:t>
      </w:r>
      <w:r w:rsidR="005E1D90">
        <w:rPr>
          <w:rFonts w:ascii="Times New Roman" w:hAnsi="Times New Roman" w:cs="Times New Roman"/>
          <w:sz w:val="24"/>
          <w:szCs w:val="24"/>
        </w:rPr>
        <w:t xml:space="preserve">standardnom </w:t>
      </w:r>
      <w:r w:rsidRPr="00204F8E">
        <w:rPr>
          <w:rFonts w:ascii="Times New Roman" w:hAnsi="Times New Roman" w:cs="Times New Roman"/>
          <w:sz w:val="24"/>
          <w:szCs w:val="24"/>
        </w:rPr>
        <w:t>jeziku nakon prethodnog izbora.</w:t>
      </w:r>
    </w:p>
    <w:p w14:paraId="62709B9F" w14:textId="77777777" w:rsidR="00486964" w:rsidRPr="003A5803" w:rsidRDefault="00486964"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(15) Ako pristupnik to zatraži, od</w:t>
      </w:r>
      <w:r w:rsidRPr="006E4B06">
        <w:rPr>
          <w:rFonts w:ascii="Times New Roman" w:hAnsi="Times New Roman" w:cs="Times New Roman"/>
          <w:sz w:val="24"/>
          <w:szCs w:val="24"/>
        </w:rPr>
        <w:t xml:space="preserve"> broja </w:t>
      </w:r>
      <w:r>
        <w:rPr>
          <w:rFonts w:ascii="Times New Roman" w:hAnsi="Times New Roman" w:cs="Times New Roman"/>
          <w:sz w:val="24"/>
          <w:szCs w:val="24"/>
        </w:rPr>
        <w:t xml:space="preserve">bodova propisanih odredbom stavka 18. ovoga članka </w:t>
      </w:r>
      <w:r w:rsidRPr="00E81408">
        <w:rPr>
          <w:rFonts w:ascii="Times New Roman" w:hAnsi="Times New Roman" w:cs="Times New Roman"/>
          <w:sz w:val="24"/>
          <w:szCs w:val="24"/>
        </w:rPr>
        <w:t>može trećinu potrebnih bodova ostvariti na temelju radova koji nisu ocijenjeni odnosno bodovani u</w:t>
      </w:r>
      <w:r w:rsidRPr="008909AB">
        <w:rPr>
          <w:rFonts w:ascii="Times New Roman" w:hAnsi="Times New Roman" w:cs="Times New Roman"/>
          <w:sz w:val="24"/>
          <w:szCs w:val="24"/>
        </w:rPr>
        <w:t xml:space="preserve"> prethodnom izboru</w:t>
      </w:r>
      <w:r>
        <w:rPr>
          <w:rFonts w:ascii="Times New Roman" w:hAnsi="Times New Roman" w:cs="Times New Roman"/>
          <w:sz w:val="24"/>
          <w:szCs w:val="24"/>
        </w:rPr>
        <w:t xml:space="preserve"> ili na temelju viška bodova koje je ostvario u prethodnom izboru. Radovi koji nisu ocjenjivani </w:t>
      </w:r>
      <w:r w:rsidRPr="001878F4">
        <w:rPr>
          <w:rFonts w:ascii="Times New Roman" w:hAnsi="Times New Roman" w:cs="Times New Roman"/>
          <w:sz w:val="24"/>
          <w:szCs w:val="24"/>
        </w:rPr>
        <w:t>odnosno bodovani te višak ostvarenih bodova utvrđuje se temeljem odredbi ovoga Pravilnika</w:t>
      </w:r>
      <w:r w:rsidRPr="00E81408">
        <w:rPr>
          <w:rFonts w:ascii="Times New Roman" w:hAnsi="Times New Roman" w:cs="Times New Roman"/>
          <w:sz w:val="24"/>
          <w:szCs w:val="24"/>
        </w:rPr>
        <w:t>.</w:t>
      </w:r>
    </w:p>
    <w:p w14:paraId="150F1195" w14:textId="7777777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w:t>
      </w:r>
      <w:r>
        <w:rPr>
          <w:rFonts w:ascii="Times New Roman" w:hAnsi="Times New Roman" w:cs="Times New Roman"/>
          <w:sz w:val="24"/>
          <w:szCs w:val="24"/>
        </w:rPr>
        <w:t>6</w:t>
      </w:r>
      <w:r w:rsidRPr="003A5803">
        <w:rPr>
          <w:rFonts w:ascii="Times New Roman" w:hAnsi="Times New Roman" w:cs="Times New Roman"/>
          <w:sz w:val="24"/>
          <w:szCs w:val="24"/>
        </w:rPr>
        <w:t xml:space="preserve">) </w:t>
      </w:r>
      <w:r w:rsidRPr="00E81408">
        <w:rPr>
          <w:rFonts w:ascii="Times New Roman" w:hAnsi="Times New Roman" w:cs="Times New Roman"/>
          <w:sz w:val="24"/>
          <w:szCs w:val="24"/>
        </w:rPr>
        <w:t>Jedan</w:t>
      </w:r>
      <w:r w:rsidRPr="003A5803">
        <w:rPr>
          <w:rFonts w:ascii="Times New Roman" w:hAnsi="Times New Roman" w:cs="Times New Roman"/>
          <w:sz w:val="24"/>
          <w:szCs w:val="24"/>
        </w:rPr>
        <w:t xml:space="preserve"> </w:t>
      </w:r>
      <w:r>
        <w:rPr>
          <w:rFonts w:ascii="Times New Roman" w:hAnsi="Times New Roman" w:cs="Times New Roman"/>
          <w:sz w:val="24"/>
          <w:szCs w:val="24"/>
        </w:rPr>
        <w:t xml:space="preserve">znanstveni </w:t>
      </w:r>
      <w:r w:rsidRPr="003A5803">
        <w:rPr>
          <w:rFonts w:ascii="Times New Roman" w:hAnsi="Times New Roman" w:cs="Times New Roman"/>
          <w:sz w:val="24"/>
          <w:szCs w:val="24"/>
        </w:rPr>
        <w:t>rad može se priznati na temelju potvrde uredništva o prihvaćenosti za objavljivanje.</w:t>
      </w:r>
    </w:p>
    <w:p w14:paraId="7E224D67" w14:textId="77777777" w:rsidR="00486964"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w:t>
      </w:r>
      <w:r>
        <w:rPr>
          <w:rFonts w:ascii="Times New Roman" w:hAnsi="Times New Roman" w:cs="Times New Roman"/>
          <w:sz w:val="24"/>
          <w:szCs w:val="24"/>
        </w:rPr>
        <w:t>7</w:t>
      </w:r>
      <w:r w:rsidRPr="003A5803">
        <w:rPr>
          <w:rFonts w:ascii="Times New Roman" w:hAnsi="Times New Roman" w:cs="Times New Roman"/>
          <w:sz w:val="24"/>
          <w:szCs w:val="24"/>
        </w:rPr>
        <w:t>) Znanstveni se radovi boduju na sl</w:t>
      </w:r>
      <w:r>
        <w:rPr>
          <w:rFonts w:ascii="Times New Roman" w:hAnsi="Times New Roman" w:cs="Times New Roman"/>
          <w:sz w:val="24"/>
          <w:szCs w:val="24"/>
        </w:rPr>
        <w:t>i</w:t>
      </w:r>
      <w:r w:rsidRPr="003A5803">
        <w:rPr>
          <w:rFonts w:ascii="Times New Roman" w:hAnsi="Times New Roman" w:cs="Times New Roman"/>
          <w:sz w:val="24"/>
          <w:szCs w:val="24"/>
        </w:rPr>
        <w:t>jedeći način:</w:t>
      </w:r>
    </w:p>
    <w:tbl>
      <w:tblPr>
        <w:tblStyle w:val="TableGrid"/>
        <w:tblW w:w="6350" w:type="dxa"/>
        <w:jc w:val="center"/>
        <w:tblLook w:val="04A0" w:firstRow="1" w:lastRow="0" w:firstColumn="1" w:lastColumn="0" w:noHBand="0" w:noVBand="1"/>
      </w:tblPr>
      <w:tblGrid>
        <w:gridCol w:w="4365"/>
        <w:gridCol w:w="1985"/>
      </w:tblGrid>
      <w:tr w:rsidR="00486964" w:rsidRPr="003A5803" w14:paraId="46887F45" w14:textId="77777777" w:rsidTr="002B44D0">
        <w:trPr>
          <w:jc w:val="center"/>
        </w:trPr>
        <w:tc>
          <w:tcPr>
            <w:tcW w:w="4365" w:type="dxa"/>
            <w:tcMar>
              <w:top w:w="28" w:type="dxa"/>
              <w:bottom w:w="28" w:type="dxa"/>
            </w:tcMar>
          </w:tcPr>
          <w:p w14:paraId="7B363374" w14:textId="77777777" w:rsidR="00486964" w:rsidRPr="003A5803" w:rsidRDefault="00486964" w:rsidP="002B44D0">
            <w:pPr>
              <w:spacing w:after="0" w:line="240" w:lineRule="auto"/>
              <w:jc w:val="center"/>
              <w:rPr>
                <w:rFonts w:ascii="Times New Roman" w:hAnsi="Times New Roman" w:cs="Times New Roman"/>
                <w:sz w:val="24"/>
                <w:szCs w:val="24"/>
              </w:rPr>
            </w:pPr>
            <w:r w:rsidRPr="003A5803">
              <w:rPr>
                <w:rFonts w:ascii="Times New Roman" w:hAnsi="Times New Roman" w:cs="Times New Roman"/>
                <w:sz w:val="24"/>
                <w:szCs w:val="24"/>
              </w:rPr>
              <w:t>Kategorija znanstvenog rada</w:t>
            </w:r>
          </w:p>
        </w:tc>
        <w:tc>
          <w:tcPr>
            <w:tcW w:w="1985" w:type="dxa"/>
            <w:tcMar>
              <w:top w:w="28" w:type="dxa"/>
              <w:bottom w:w="28" w:type="dxa"/>
            </w:tcMar>
          </w:tcPr>
          <w:p w14:paraId="6960ED9D" w14:textId="77777777" w:rsidR="00486964" w:rsidRPr="003A5803" w:rsidRDefault="00486964" w:rsidP="002B44D0">
            <w:pPr>
              <w:spacing w:after="0" w:line="240" w:lineRule="auto"/>
              <w:jc w:val="center"/>
              <w:rPr>
                <w:rFonts w:ascii="Times New Roman" w:hAnsi="Times New Roman" w:cs="Times New Roman"/>
                <w:sz w:val="24"/>
                <w:szCs w:val="24"/>
              </w:rPr>
            </w:pPr>
            <w:r w:rsidRPr="003A5803">
              <w:rPr>
                <w:rFonts w:ascii="Times New Roman" w:hAnsi="Times New Roman" w:cs="Times New Roman"/>
                <w:sz w:val="24"/>
                <w:szCs w:val="24"/>
              </w:rPr>
              <w:t>Broj bodova</w:t>
            </w:r>
          </w:p>
        </w:tc>
      </w:tr>
      <w:tr w:rsidR="00486964" w:rsidRPr="003A5803" w14:paraId="37252BA6" w14:textId="77777777" w:rsidTr="002B44D0">
        <w:trPr>
          <w:jc w:val="center"/>
        </w:trPr>
        <w:tc>
          <w:tcPr>
            <w:tcW w:w="4365" w:type="dxa"/>
            <w:tcMar>
              <w:top w:w="28" w:type="dxa"/>
              <w:bottom w:w="28" w:type="dxa"/>
            </w:tcMar>
          </w:tcPr>
          <w:p w14:paraId="7D874EBB"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Članak a1 u Q1 ili Q2</w:t>
            </w:r>
          </w:p>
        </w:tc>
        <w:tc>
          <w:tcPr>
            <w:tcW w:w="1985" w:type="dxa"/>
            <w:tcMar>
              <w:top w:w="28" w:type="dxa"/>
              <w:bottom w:w="28" w:type="dxa"/>
            </w:tcMar>
          </w:tcPr>
          <w:p w14:paraId="4AE465E0" w14:textId="77777777" w:rsidR="00486964" w:rsidRPr="003A5803" w:rsidRDefault="00486964" w:rsidP="002B44D0">
            <w:pPr>
              <w:spacing w:after="0" w:line="240" w:lineRule="auto"/>
              <w:jc w:val="center"/>
              <w:rPr>
                <w:rFonts w:ascii="Times New Roman" w:hAnsi="Times New Roman" w:cs="Times New Roman"/>
                <w:sz w:val="24"/>
                <w:szCs w:val="24"/>
              </w:rPr>
            </w:pPr>
            <w:r w:rsidRPr="003A5803">
              <w:rPr>
                <w:rFonts w:ascii="Times New Roman" w:hAnsi="Times New Roman" w:cs="Times New Roman"/>
                <w:sz w:val="24"/>
                <w:szCs w:val="24"/>
              </w:rPr>
              <w:t>2,00</w:t>
            </w:r>
          </w:p>
        </w:tc>
      </w:tr>
      <w:tr w:rsidR="00486964" w:rsidRPr="003A5803" w14:paraId="64AF4A71" w14:textId="77777777" w:rsidTr="002B44D0">
        <w:trPr>
          <w:jc w:val="center"/>
        </w:trPr>
        <w:tc>
          <w:tcPr>
            <w:tcW w:w="4365" w:type="dxa"/>
            <w:tcMar>
              <w:top w:w="28" w:type="dxa"/>
              <w:bottom w:w="28" w:type="dxa"/>
            </w:tcMar>
          </w:tcPr>
          <w:p w14:paraId="28086103"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Članak a1 u Q3 ili Q4</w:t>
            </w:r>
          </w:p>
        </w:tc>
        <w:tc>
          <w:tcPr>
            <w:tcW w:w="1985" w:type="dxa"/>
            <w:tcMar>
              <w:top w:w="28" w:type="dxa"/>
              <w:bottom w:w="28" w:type="dxa"/>
            </w:tcMar>
          </w:tcPr>
          <w:p w14:paraId="647E8488" w14:textId="77777777" w:rsidR="00486964" w:rsidRPr="003A5803" w:rsidRDefault="00486964" w:rsidP="002B44D0">
            <w:pPr>
              <w:spacing w:after="0" w:line="240" w:lineRule="auto"/>
              <w:jc w:val="center"/>
              <w:rPr>
                <w:rFonts w:ascii="Times New Roman" w:hAnsi="Times New Roman" w:cs="Times New Roman"/>
                <w:sz w:val="24"/>
                <w:szCs w:val="24"/>
              </w:rPr>
            </w:pPr>
            <w:r w:rsidRPr="003A5803">
              <w:rPr>
                <w:rFonts w:ascii="Times New Roman" w:hAnsi="Times New Roman" w:cs="Times New Roman"/>
                <w:sz w:val="24"/>
                <w:szCs w:val="24"/>
              </w:rPr>
              <w:t>1,00</w:t>
            </w:r>
          </w:p>
        </w:tc>
      </w:tr>
      <w:tr w:rsidR="00486964" w:rsidRPr="003A5803" w14:paraId="3CA5196F" w14:textId="77777777" w:rsidTr="002B44D0">
        <w:trPr>
          <w:jc w:val="center"/>
        </w:trPr>
        <w:tc>
          <w:tcPr>
            <w:tcW w:w="4365" w:type="dxa"/>
            <w:tcMar>
              <w:top w:w="28" w:type="dxa"/>
              <w:bottom w:w="28" w:type="dxa"/>
            </w:tcMar>
          </w:tcPr>
          <w:p w14:paraId="33C7C69D"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Poglavlje u knjizi a1</w:t>
            </w:r>
          </w:p>
        </w:tc>
        <w:tc>
          <w:tcPr>
            <w:tcW w:w="1985" w:type="dxa"/>
            <w:tcMar>
              <w:top w:w="28" w:type="dxa"/>
              <w:bottom w:w="28" w:type="dxa"/>
            </w:tcMar>
          </w:tcPr>
          <w:p w14:paraId="121B4EA7" w14:textId="77777777" w:rsidR="00486964" w:rsidRPr="003A5803" w:rsidRDefault="00486964" w:rsidP="002B44D0">
            <w:pPr>
              <w:spacing w:after="0" w:line="240" w:lineRule="auto"/>
              <w:jc w:val="center"/>
              <w:rPr>
                <w:rFonts w:ascii="Times New Roman" w:hAnsi="Times New Roman" w:cs="Times New Roman"/>
                <w:sz w:val="24"/>
                <w:szCs w:val="24"/>
              </w:rPr>
            </w:pPr>
            <w:r w:rsidRPr="003A5803">
              <w:rPr>
                <w:rFonts w:ascii="Times New Roman" w:hAnsi="Times New Roman" w:cs="Times New Roman"/>
                <w:sz w:val="24"/>
                <w:szCs w:val="24"/>
              </w:rPr>
              <w:t>1,00</w:t>
            </w:r>
          </w:p>
        </w:tc>
      </w:tr>
      <w:tr w:rsidR="00486964" w:rsidRPr="003A5803" w14:paraId="1D794D78" w14:textId="77777777" w:rsidTr="002B44D0">
        <w:trPr>
          <w:jc w:val="center"/>
        </w:trPr>
        <w:tc>
          <w:tcPr>
            <w:tcW w:w="4365" w:type="dxa"/>
            <w:tcMar>
              <w:top w:w="28" w:type="dxa"/>
              <w:bottom w:w="28" w:type="dxa"/>
            </w:tcMar>
          </w:tcPr>
          <w:p w14:paraId="24CD9D14"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Knjiga a1</w:t>
            </w:r>
          </w:p>
        </w:tc>
        <w:tc>
          <w:tcPr>
            <w:tcW w:w="1985" w:type="dxa"/>
            <w:tcMar>
              <w:top w:w="28" w:type="dxa"/>
              <w:bottom w:w="28" w:type="dxa"/>
            </w:tcMar>
          </w:tcPr>
          <w:p w14:paraId="7F0FD55D" w14:textId="77777777" w:rsidR="00486964" w:rsidRPr="003A5803" w:rsidRDefault="00486964" w:rsidP="002B44D0">
            <w:pPr>
              <w:spacing w:after="0" w:line="240" w:lineRule="auto"/>
              <w:jc w:val="center"/>
              <w:rPr>
                <w:rFonts w:ascii="Times New Roman" w:hAnsi="Times New Roman" w:cs="Times New Roman"/>
                <w:sz w:val="24"/>
                <w:szCs w:val="24"/>
              </w:rPr>
            </w:pPr>
            <w:r w:rsidRPr="003A5803">
              <w:rPr>
                <w:rFonts w:ascii="Times New Roman" w:hAnsi="Times New Roman" w:cs="Times New Roman"/>
                <w:sz w:val="24"/>
                <w:szCs w:val="24"/>
              </w:rPr>
              <w:t>3,00</w:t>
            </w:r>
          </w:p>
        </w:tc>
      </w:tr>
      <w:tr w:rsidR="00486964" w:rsidRPr="003A5803" w14:paraId="3255BF03" w14:textId="77777777" w:rsidTr="002B44D0">
        <w:trPr>
          <w:jc w:val="center"/>
        </w:trPr>
        <w:tc>
          <w:tcPr>
            <w:tcW w:w="4365" w:type="dxa"/>
            <w:tcMar>
              <w:top w:w="28" w:type="dxa"/>
              <w:bottom w:w="28" w:type="dxa"/>
            </w:tcMar>
          </w:tcPr>
          <w:p w14:paraId="519DB1A9"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Članak a2 ili poglavlje u knjizi a2</w:t>
            </w:r>
          </w:p>
        </w:tc>
        <w:tc>
          <w:tcPr>
            <w:tcW w:w="1985" w:type="dxa"/>
            <w:tcMar>
              <w:top w:w="28" w:type="dxa"/>
              <w:bottom w:w="28" w:type="dxa"/>
            </w:tcMar>
          </w:tcPr>
          <w:p w14:paraId="29B57BA9" w14:textId="77777777" w:rsidR="00486964" w:rsidRPr="0050551D" w:rsidRDefault="00486964" w:rsidP="002B44D0">
            <w:pPr>
              <w:spacing w:after="0" w:line="240" w:lineRule="auto"/>
              <w:jc w:val="center"/>
              <w:rPr>
                <w:rFonts w:ascii="Times New Roman" w:hAnsi="Times New Roman" w:cs="Times New Roman"/>
                <w:sz w:val="24"/>
                <w:szCs w:val="24"/>
              </w:rPr>
            </w:pPr>
            <w:r w:rsidRPr="0050551D">
              <w:rPr>
                <w:rFonts w:ascii="Times New Roman" w:hAnsi="Times New Roman" w:cs="Times New Roman"/>
                <w:sz w:val="24"/>
                <w:szCs w:val="24"/>
              </w:rPr>
              <w:t>0,75</w:t>
            </w:r>
          </w:p>
        </w:tc>
      </w:tr>
      <w:tr w:rsidR="00486964" w:rsidRPr="003A5803" w14:paraId="351B39B2" w14:textId="77777777" w:rsidTr="002B44D0">
        <w:trPr>
          <w:jc w:val="center"/>
        </w:trPr>
        <w:tc>
          <w:tcPr>
            <w:tcW w:w="4365" w:type="dxa"/>
            <w:tcMar>
              <w:top w:w="28" w:type="dxa"/>
              <w:bottom w:w="28" w:type="dxa"/>
            </w:tcMar>
          </w:tcPr>
          <w:p w14:paraId="1E8DADE8"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Knjiga a2</w:t>
            </w:r>
          </w:p>
        </w:tc>
        <w:tc>
          <w:tcPr>
            <w:tcW w:w="1985" w:type="dxa"/>
            <w:tcMar>
              <w:top w:w="28" w:type="dxa"/>
              <w:bottom w:w="28" w:type="dxa"/>
            </w:tcMar>
          </w:tcPr>
          <w:p w14:paraId="3C5572A0" w14:textId="77777777" w:rsidR="00486964" w:rsidRPr="0050551D" w:rsidRDefault="00486964" w:rsidP="002B44D0">
            <w:pPr>
              <w:spacing w:after="0" w:line="240" w:lineRule="auto"/>
              <w:jc w:val="center"/>
              <w:rPr>
                <w:rFonts w:ascii="Times New Roman" w:hAnsi="Times New Roman" w:cs="Times New Roman"/>
                <w:sz w:val="24"/>
                <w:szCs w:val="24"/>
              </w:rPr>
            </w:pPr>
            <w:r w:rsidRPr="0050551D">
              <w:rPr>
                <w:rFonts w:ascii="Times New Roman" w:hAnsi="Times New Roman" w:cs="Times New Roman"/>
                <w:sz w:val="24"/>
                <w:szCs w:val="24"/>
              </w:rPr>
              <w:t>2,25</w:t>
            </w:r>
          </w:p>
        </w:tc>
      </w:tr>
      <w:tr w:rsidR="00486964" w:rsidRPr="003A5803" w14:paraId="12B58DDF" w14:textId="77777777" w:rsidTr="002B44D0">
        <w:trPr>
          <w:jc w:val="center"/>
        </w:trPr>
        <w:tc>
          <w:tcPr>
            <w:tcW w:w="4365" w:type="dxa"/>
            <w:tcMar>
              <w:top w:w="28" w:type="dxa"/>
              <w:bottom w:w="28" w:type="dxa"/>
            </w:tcMar>
          </w:tcPr>
          <w:p w14:paraId="708125C5"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Članak a3 ili poglavlje u knjizi a3</w:t>
            </w:r>
          </w:p>
        </w:tc>
        <w:tc>
          <w:tcPr>
            <w:tcW w:w="1985" w:type="dxa"/>
            <w:tcMar>
              <w:top w:w="28" w:type="dxa"/>
              <w:bottom w:w="28" w:type="dxa"/>
            </w:tcMar>
          </w:tcPr>
          <w:p w14:paraId="2592FB0B" w14:textId="77777777" w:rsidR="00486964" w:rsidRPr="0050551D" w:rsidRDefault="00486964" w:rsidP="002B44D0">
            <w:pPr>
              <w:spacing w:after="0" w:line="240" w:lineRule="auto"/>
              <w:jc w:val="center"/>
              <w:rPr>
                <w:rFonts w:ascii="Times New Roman" w:hAnsi="Times New Roman" w:cs="Times New Roman"/>
                <w:sz w:val="24"/>
                <w:szCs w:val="24"/>
              </w:rPr>
            </w:pPr>
            <w:r w:rsidRPr="0050551D">
              <w:rPr>
                <w:rFonts w:ascii="Times New Roman" w:hAnsi="Times New Roman" w:cs="Times New Roman"/>
                <w:sz w:val="24"/>
                <w:szCs w:val="24"/>
              </w:rPr>
              <w:t>0,5</w:t>
            </w:r>
          </w:p>
        </w:tc>
      </w:tr>
      <w:tr w:rsidR="00486964" w:rsidRPr="003A5803" w14:paraId="1B88FC91" w14:textId="77777777" w:rsidTr="002B44D0">
        <w:trPr>
          <w:jc w:val="center"/>
        </w:trPr>
        <w:tc>
          <w:tcPr>
            <w:tcW w:w="4365" w:type="dxa"/>
            <w:tcMar>
              <w:top w:w="28" w:type="dxa"/>
              <w:bottom w:w="28" w:type="dxa"/>
            </w:tcMar>
          </w:tcPr>
          <w:p w14:paraId="5A105251" w14:textId="77777777" w:rsidR="00486964" w:rsidRPr="003A5803" w:rsidRDefault="00486964" w:rsidP="002B44D0">
            <w:pPr>
              <w:spacing w:after="0" w:line="240" w:lineRule="auto"/>
              <w:jc w:val="both"/>
              <w:rPr>
                <w:rFonts w:ascii="Times New Roman" w:hAnsi="Times New Roman" w:cs="Times New Roman"/>
                <w:sz w:val="24"/>
                <w:szCs w:val="24"/>
              </w:rPr>
            </w:pPr>
            <w:r w:rsidRPr="003A5803">
              <w:rPr>
                <w:rFonts w:ascii="Times New Roman" w:hAnsi="Times New Roman" w:cs="Times New Roman"/>
                <w:sz w:val="24"/>
                <w:szCs w:val="24"/>
              </w:rPr>
              <w:t>Knjiga a3</w:t>
            </w:r>
          </w:p>
        </w:tc>
        <w:tc>
          <w:tcPr>
            <w:tcW w:w="1985" w:type="dxa"/>
            <w:tcMar>
              <w:top w:w="28" w:type="dxa"/>
              <w:bottom w:w="28" w:type="dxa"/>
            </w:tcMar>
          </w:tcPr>
          <w:p w14:paraId="3F32D101" w14:textId="77777777" w:rsidR="00486964" w:rsidRPr="0050551D" w:rsidRDefault="00486964" w:rsidP="002B44D0">
            <w:pPr>
              <w:spacing w:after="0" w:line="240" w:lineRule="auto"/>
              <w:jc w:val="center"/>
              <w:rPr>
                <w:rFonts w:ascii="Times New Roman" w:hAnsi="Times New Roman" w:cs="Times New Roman"/>
                <w:sz w:val="24"/>
                <w:szCs w:val="24"/>
              </w:rPr>
            </w:pPr>
            <w:r w:rsidRPr="0050551D">
              <w:rPr>
                <w:rFonts w:ascii="Times New Roman" w:hAnsi="Times New Roman" w:cs="Times New Roman"/>
                <w:sz w:val="24"/>
                <w:szCs w:val="24"/>
              </w:rPr>
              <w:t>1,5</w:t>
            </w:r>
          </w:p>
        </w:tc>
      </w:tr>
    </w:tbl>
    <w:p w14:paraId="6F22B755" w14:textId="4833DD28" w:rsidR="00486964" w:rsidRDefault="00486964" w:rsidP="002B44D0">
      <w:pPr>
        <w:spacing w:after="0" w:line="240" w:lineRule="auto"/>
        <w:jc w:val="both"/>
        <w:rPr>
          <w:rFonts w:ascii="Times New Roman" w:hAnsi="Times New Roman" w:cs="Times New Roman"/>
          <w:sz w:val="24"/>
          <w:szCs w:val="24"/>
        </w:rPr>
      </w:pPr>
    </w:p>
    <w:p w14:paraId="21E0188A" w14:textId="0694833E" w:rsidR="00486964"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w:t>
      </w:r>
      <w:r>
        <w:rPr>
          <w:rFonts w:ascii="Times New Roman" w:hAnsi="Times New Roman" w:cs="Times New Roman"/>
          <w:sz w:val="24"/>
          <w:szCs w:val="24"/>
        </w:rPr>
        <w:t xml:space="preserve">8) </w:t>
      </w:r>
      <w:r w:rsidRPr="001A62A3">
        <w:rPr>
          <w:rFonts w:ascii="Times New Roman" w:hAnsi="Times New Roman" w:cs="Times New Roman"/>
          <w:sz w:val="24"/>
          <w:szCs w:val="24"/>
        </w:rPr>
        <w:t xml:space="preserve">Za izbor u znanstveno zvanje znanstvenog suradnika, odnosno za izbor u više zvanje </w:t>
      </w:r>
      <w:r>
        <w:rPr>
          <w:rFonts w:ascii="Times New Roman" w:hAnsi="Times New Roman" w:cs="Times New Roman"/>
          <w:sz w:val="24"/>
          <w:szCs w:val="24"/>
        </w:rPr>
        <w:t xml:space="preserve">pristupnik </w:t>
      </w:r>
      <w:r w:rsidRPr="001A62A3">
        <w:rPr>
          <w:rFonts w:ascii="Times New Roman" w:hAnsi="Times New Roman" w:cs="Times New Roman"/>
          <w:sz w:val="24"/>
          <w:szCs w:val="24"/>
        </w:rPr>
        <w:t>mora</w:t>
      </w:r>
      <w:r w:rsidR="0003487A">
        <w:rPr>
          <w:rFonts w:ascii="Times New Roman" w:hAnsi="Times New Roman" w:cs="Times New Roman"/>
          <w:sz w:val="24"/>
          <w:szCs w:val="24"/>
        </w:rPr>
        <w:t xml:space="preserve"> </w:t>
      </w:r>
      <w:r w:rsidRPr="00E81408">
        <w:rPr>
          <w:rFonts w:ascii="Times New Roman" w:hAnsi="Times New Roman" w:cs="Times New Roman"/>
          <w:sz w:val="24"/>
          <w:szCs w:val="24"/>
        </w:rPr>
        <w:t>nakon izbora u prethodno zvanje</w:t>
      </w:r>
      <w:r w:rsidRPr="001A62A3">
        <w:rPr>
          <w:rFonts w:ascii="Times New Roman" w:hAnsi="Times New Roman" w:cs="Times New Roman"/>
          <w:sz w:val="24"/>
          <w:szCs w:val="24"/>
        </w:rPr>
        <w:t xml:space="preserve"> ostvariti </w:t>
      </w:r>
      <w:r>
        <w:rPr>
          <w:rFonts w:ascii="Times New Roman" w:hAnsi="Times New Roman" w:cs="Times New Roman"/>
          <w:sz w:val="24"/>
          <w:szCs w:val="24"/>
        </w:rPr>
        <w:t>najmanje sl</w:t>
      </w:r>
      <w:r w:rsidRPr="001A62A3">
        <w:rPr>
          <w:rFonts w:ascii="Times New Roman" w:hAnsi="Times New Roman" w:cs="Times New Roman"/>
          <w:sz w:val="24"/>
          <w:szCs w:val="24"/>
        </w:rPr>
        <w:t>jedeći broj bodova</w:t>
      </w:r>
      <w:r w:rsidRPr="005F1D65">
        <w:rPr>
          <w:rFonts w:ascii="Times New Roman" w:hAnsi="Times New Roman" w:cs="Times New Roman"/>
          <w:sz w:val="24"/>
          <w:szCs w:val="24"/>
        </w:rPr>
        <w:t>:</w:t>
      </w:r>
    </w:p>
    <w:p w14:paraId="2D1A25E6" w14:textId="77777777" w:rsidR="00486964" w:rsidRPr="003A5803" w:rsidRDefault="00486964" w:rsidP="002B44D0">
      <w:pPr>
        <w:keepNext/>
        <w:keepLines/>
        <w:spacing w:after="0" w:line="240" w:lineRule="auto"/>
        <w:jc w:val="both"/>
        <w:rPr>
          <w:rFonts w:ascii="Times New Roman" w:hAnsi="Times New Roman" w:cs="Times New Roman"/>
          <w:sz w:val="24"/>
          <w:szCs w:val="24"/>
        </w:rPr>
      </w:pPr>
    </w:p>
    <w:tbl>
      <w:tblPr>
        <w:tblW w:w="8350" w:type="dxa"/>
        <w:jc w:val="center"/>
        <w:tblLayout w:type="fixed"/>
        <w:tblLook w:val="04A0" w:firstRow="1" w:lastRow="0" w:firstColumn="1" w:lastColumn="0" w:noHBand="0" w:noVBand="1"/>
      </w:tblPr>
      <w:tblGrid>
        <w:gridCol w:w="3822"/>
        <w:gridCol w:w="1132"/>
        <w:gridCol w:w="1132"/>
        <w:gridCol w:w="1132"/>
        <w:gridCol w:w="1132"/>
      </w:tblGrid>
      <w:tr w:rsidR="00486964" w:rsidRPr="00A84928" w14:paraId="2428FCE7" w14:textId="77777777" w:rsidTr="0058517C">
        <w:trPr>
          <w:jc w:val="center"/>
        </w:trPr>
        <w:tc>
          <w:tcPr>
            <w:tcW w:w="3822"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F2CB222" w14:textId="77777777" w:rsidR="00486964" w:rsidRPr="00717917" w:rsidRDefault="00486964" w:rsidP="002B44D0">
            <w:pPr>
              <w:keepNext/>
              <w:keepLines/>
              <w:spacing w:after="0" w:line="240" w:lineRule="auto"/>
              <w:jc w:val="both"/>
              <w:rPr>
                <w:rFonts w:ascii="Times New Roman" w:hAnsi="Times New Roman" w:cs="Times New Roman"/>
                <w:sz w:val="24"/>
                <w:szCs w:val="24"/>
              </w:rPr>
            </w:pPr>
            <w:r w:rsidRPr="00717917">
              <w:rPr>
                <w:rFonts w:ascii="Times New Roman" w:hAnsi="Times New Roman" w:cs="Times New Roman"/>
                <w:sz w:val="24"/>
                <w:szCs w:val="24"/>
              </w:rPr>
              <w:t>Znanstveno zvanje</w:t>
            </w:r>
          </w:p>
        </w:tc>
        <w:tc>
          <w:tcPr>
            <w:tcW w:w="4528"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0BAAA6D" w14:textId="77777777" w:rsidR="00486964" w:rsidRPr="00717917" w:rsidRDefault="00486964" w:rsidP="002B44D0">
            <w:pPr>
              <w:keepNext/>
              <w:keepLines/>
              <w:spacing w:after="0" w:line="240" w:lineRule="auto"/>
              <w:jc w:val="center"/>
              <w:rPr>
                <w:rFonts w:ascii="Times New Roman" w:hAnsi="Times New Roman" w:cs="Times New Roman"/>
                <w:sz w:val="24"/>
                <w:szCs w:val="24"/>
              </w:rPr>
            </w:pPr>
            <w:r w:rsidRPr="00717917">
              <w:rPr>
                <w:rFonts w:ascii="Times New Roman" w:hAnsi="Times New Roman" w:cs="Times New Roman"/>
                <w:sz w:val="24"/>
                <w:szCs w:val="24"/>
              </w:rPr>
              <w:t>Potreban broj bodova</w:t>
            </w:r>
          </w:p>
        </w:tc>
      </w:tr>
      <w:tr w:rsidR="00486964" w:rsidRPr="00A84928" w14:paraId="369473E4" w14:textId="77777777" w:rsidTr="0058517C">
        <w:trPr>
          <w:jc w:val="center"/>
        </w:trPr>
        <w:tc>
          <w:tcPr>
            <w:tcW w:w="3822" w:type="dxa"/>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37AF392" w14:textId="77777777" w:rsidR="00486964" w:rsidRPr="00ED2F6A" w:rsidRDefault="00486964" w:rsidP="002B44D0">
            <w:pPr>
              <w:keepNext/>
              <w:keepLines/>
              <w:spacing w:after="0" w:line="240" w:lineRule="auto"/>
              <w:jc w:val="both"/>
              <w:outlineLvl w:val="0"/>
              <w:rPr>
                <w:rFonts w:ascii="Times New Roman" w:hAnsi="Times New Roman" w:cs="Times New Roman"/>
                <w:sz w:val="24"/>
                <w:szCs w:val="24"/>
                <w:highlight w:val="yellow"/>
              </w:rPr>
            </w:pP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DF1716" w14:textId="77777777" w:rsidR="00486964" w:rsidRPr="0004766F" w:rsidRDefault="00486964" w:rsidP="002B44D0">
            <w:pPr>
              <w:keepNext/>
              <w:keepLines/>
              <w:spacing w:after="0" w:line="240" w:lineRule="auto"/>
              <w:jc w:val="center"/>
              <w:rPr>
                <w:rFonts w:ascii="Times New Roman" w:hAnsi="Times New Roman" w:cs="Times New Roman"/>
                <w:sz w:val="24"/>
                <w:szCs w:val="24"/>
                <w:highlight w:val="yellow"/>
              </w:rPr>
            </w:pPr>
            <w:r w:rsidRPr="0004766F">
              <w:rPr>
                <w:rFonts w:ascii="Times New Roman" w:hAnsi="Times New Roman" w:cs="Times New Roman"/>
                <w:sz w:val="24"/>
                <w:szCs w:val="24"/>
              </w:rPr>
              <w:t>a1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F8561D0" w14:textId="77777777" w:rsidR="00486964" w:rsidRPr="0004766F" w:rsidRDefault="00486964" w:rsidP="002B44D0">
            <w:pPr>
              <w:keepNext/>
              <w:keepLines/>
              <w:spacing w:after="0" w:line="240" w:lineRule="auto"/>
              <w:jc w:val="center"/>
              <w:rPr>
                <w:rFonts w:ascii="Times New Roman" w:hAnsi="Times New Roman" w:cs="Times New Roman"/>
                <w:sz w:val="24"/>
                <w:szCs w:val="24"/>
                <w:highlight w:val="yellow"/>
              </w:rPr>
            </w:pPr>
            <w:r w:rsidRPr="0004766F">
              <w:rPr>
                <w:rFonts w:ascii="Times New Roman" w:hAnsi="Times New Roman" w:cs="Times New Roman"/>
                <w:sz w:val="24"/>
                <w:szCs w:val="24"/>
              </w:rPr>
              <w:t>a2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B063297" w14:textId="77777777" w:rsidR="00486964" w:rsidRPr="0004766F" w:rsidRDefault="00486964" w:rsidP="002B44D0">
            <w:pPr>
              <w:keepNext/>
              <w:keepLines/>
              <w:spacing w:after="0" w:line="240" w:lineRule="auto"/>
              <w:jc w:val="center"/>
              <w:rPr>
                <w:rFonts w:ascii="Times New Roman" w:hAnsi="Times New Roman" w:cs="Times New Roman"/>
                <w:sz w:val="24"/>
                <w:szCs w:val="24"/>
                <w:highlight w:val="yellow"/>
              </w:rPr>
            </w:pPr>
            <w:r w:rsidRPr="0004766F">
              <w:rPr>
                <w:rFonts w:ascii="Times New Roman" w:hAnsi="Times New Roman" w:cs="Times New Roman"/>
                <w:sz w:val="24"/>
                <w:szCs w:val="24"/>
              </w:rPr>
              <w:t>a3</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7CFB661" w14:textId="77777777" w:rsidR="00486964" w:rsidRPr="0004766F" w:rsidRDefault="00486964" w:rsidP="002B44D0">
            <w:pPr>
              <w:keepNext/>
              <w:keepLines/>
              <w:spacing w:after="0" w:line="240" w:lineRule="auto"/>
              <w:jc w:val="center"/>
              <w:rPr>
                <w:rFonts w:ascii="Times New Roman" w:hAnsi="Times New Roman" w:cs="Times New Roman"/>
                <w:sz w:val="24"/>
                <w:szCs w:val="24"/>
                <w:highlight w:val="yellow"/>
              </w:rPr>
            </w:pPr>
            <w:r w:rsidRPr="0004766F">
              <w:rPr>
                <w:rFonts w:ascii="Times New Roman" w:hAnsi="Times New Roman" w:cs="Times New Roman"/>
                <w:sz w:val="24"/>
                <w:szCs w:val="24"/>
              </w:rPr>
              <w:t>Ukupno</w:t>
            </w:r>
          </w:p>
        </w:tc>
      </w:tr>
      <w:tr w:rsidR="00486964" w:rsidRPr="00A84928" w14:paraId="0DA0184C" w14:textId="77777777" w:rsidTr="0058517C">
        <w:trPr>
          <w:jc w:val="center"/>
        </w:trPr>
        <w:tc>
          <w:tcPr>
            <w:tcW w:w="382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82EC4B2" w14:textId="77777777" w:rsidR="00486964" w:rsidRPr="00717917" w:rsidRDefault="00486964" w:rsidP="002B44D0">
            <w:pPr>
              <w:keepNext/>
              <w:keepLines/>
              <w:spacing w:after="0" w:line="240" w:lineRule="auto"/>
              <w:jc w:val="both"/>
              <w:rPr>
                <w:rFonts w:ascii="Times New Roman" w:hAnsi="Times New Roman" w:cs="Times New Roman"/>
                <w:sz w:val="24"/>
                <w:szCs w:val="24"/>
              </w:rPr>
            </w:pPr>
            <w:r w:rsidRPr="00717917">
              <w:rPr>
                <w:rFonts w:ascii="Times New Roman" w:hAnsi="Times New Roman" w:cs="Times New Roman"/>
                <w:sz w:val="24"/>
                <w:szCs w:val="24"/>
              </w:rPr>
              <w:t>Znanstveni suradnik</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53CDCD2"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sidRPr="00717917">
              <w:rPr>
                <w:rFonts w:ascii="Times New Roman" w:hAnsi="Times New Roman" w:cs="Times New Roman"/>
                <w:color w:val="000000"/>
                <w:sz w:val="24"/>
                <w:szCs w:val="24"/>
              </w:rPr>
              <w:t>3</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AF03D60"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sidRPr="00717917">
              <w:rPr>
                <w:rFonts w:ascii="Times New Roman" w:hAnsi="Times New Roman" w:cs="Times New Roman"/>
                <w:color w:val="000000"/>
                <w:sz w:val="24"/>
                <w:szCs w:val="24"/>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D6F8AF3"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B328EE0"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sidRPr="00717917">
              <w:rPr>
                <w:rFonts w:ascii="Times New Roman" w:hAnsi="Times New Roman" w:cs="Times New Roman"/>
                <w:color w:val="000000"/>
                <w:sz w:val="24"/>
                <w:szCs w:val="24"/>
              </w:rPr>
              <w:t>6</w:t>
            </w:r>
          </w:p>
        </w:tc>
      </w:tr>
      <w:tr w:rsidR="00486964" w:rsidRPr="00A84928" w14:paraId="54604918" w14:textId="77777777" w:rsidTr="0058517C">
        <w:trPr>
          <w:jc w:val="center"/>
        </w:trPr>
        <w:tc>
          <w:tcPr>
            <w:tcW w:w="3822" w:type="dxa"/>
            <w:tcBorders>
              <w:top w:val="single" w:sz="4" w:space="0" w:color="auto"/>
              <w:left w:val="single" w:sz="4" w:space="0" w:color="auto"/>
              <w:right w:val="single" w:sz="4" w:space="0" w:color="auto"/>
            </w:tcBorders>
            <w:shd w:val="clear" w:color="auto" w:fill="auto"/>
            <w:tcMar>
              <w:top w:w="28" w:type="dxa"/>
              <w:bottom w:w="28" w:type="dxa"/>
            </w:tcMar>
            <w:vAlign w:val="center"/>
          </w:tcPr>
          <w:p w14:paraId="51D0C4E5" w14:textId="77777777" w:rsidR="00486964" w:rsidRPr="00717917" w:rsidRDefault="00486964" w:rsidP="002B44D0">
            <w:pPr>
              <w:keepNext/>
              <w:keepLines/>
              <w:spacing w:after="0" w:line="240" w:lineRule="auto"/>
              <w:jc w:val="both"/>
              <w:rPr>
                <w:rFonts w:ascii="Times New Roman" w:hAnsi="Times New Roman" w:cs="Times New Roman"/>
                <w:sz w:val="24"/>
                <w:szCs w:val="24"/>
              </w:rPr>
            </w:pPr>
            <w:r w:rsidRPr="00717917">
              <w:rPr>
                <w:rFonts w:ascii="Times New Roman" w:hAnsi="Times New Roman" w:cs="Times New Roman"/>
                <w:sz w:val="24"/>
                <w:szCs w:val="24"/>
              </w:rPr>
              <w:t>Viši znanstveni suradnik</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11E6240"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5AC2205"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7A1DB75"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76CCF79" w14:textId="77777777" w:rsidR="00486964" w:rsidRPr="0004766F"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486964" w:rsidRPr="00A84928" w14:paraId="30ACD062" w14:textId="77777777" w:rsidTr="0058517C">
        <w:trPr>
          <w:jc w:val="center"/>
        </w:trPr>
        <w:tc>
          <w:tcPr>
            <w:tcW w:w="382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CE10C64" w14:textId="77777777" w:rsidR="00486964" w:rsidRPr="00717917" w:rsidRDefault="00486964" w:rsidP="002B44D0">
            <w:pPr>
              <w:keepNext/>
              <w:keepLines/>
              <w:spacing w:after="0" w:line="240" w:lineRule="auto"/>
              <w:jc w:val="both"/>
              <w:rPr>
                <w:rFonts w:ascii="Times New Roman" w:hAnsi="Times New Roman" w:cs="Times New Roman"/>
                <w:sz w:val="24"/>
                <w:szCs w:val="24"/>
              </w:rPr>
            </w:pPr>
            <w:r w:rsidRPr="00717917">
              <w:rPr>
                <w:rFonts w:ascii="Times New Roman" w:hAnsi="Times New Roman" w:cs="Times New Roman"/>
                <w:sz w:val="24"/>
                <w:szCs w:val="24"/>
              </w:rPr>
              <w:t>Znanstveni savjetnik</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0A516AB" w14:textId="77777777" w:rsidR="00486964" w:rsidRPr="008D2207" w:rsidRDefault="00486964" w:rsidP="002B44D0">
            <w:pPr>
              <w:keepNext/>
              <w:keepLines/>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5</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48637CC1"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sidRPr="00B17FA2">
              <w:rPr>
                <w:rFonts w:ascii="Times New Roman" w:hAnsi="Times New Roman" w:cs="Times New Roman"/>
                <w:color w:val="000000" w:themeColor="text1"/>
                <w:sz w:val="24"/>
                <w:szCs w:val="24"/>
              </w:rPr>
              <w:t>5</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BB5E1C4" w14:textId="77777777" w:rsidR="00486964" w:rsidRPr="008D2207" w:rsidRDefault="00486964" w:rsidP="002B44D0">
            <w:pPr>
              <w:keepNext/>
              <w:keepLines/>
              <w:spacing w:after="0" w:line="240" w:lineRule="auto"/>
              <w:jc w:val="center"/>
              <w:rPr>
                <w:rFonts w:ascii="Times New Roman" w:hAnsi="Times New Roman" w:cs="Times New Roman"/>
                <w:color w:val="FF0000"/>
                <w:sz w:val="24"/>
                <w:szCs w:val="24"/>
              </w:rPr>
            </w:pPr>
            <w:r w:rsidRPr="00717917">
              <w:rPr>
                <w:rFonts w:ascii="Times New Roman" w:hAnsi="Times New Roman" w:cs="Times New Roman"/>
                <w:color w:val="000000"/>
                <w:sz w:val="24"/>
                <w:szCs w:val="24"/>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BA2D405" w14:textId="77777777" w:rsidR="00486964" w:rsidRPr="008D2207" w:rsidRDefault="00486964" w:rsidP="002B44D0">
            <w:pPr>
              <w:keepNext/>
              <w:keepLine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11</w:t>
            </w:r>
          </w:p>
        </w:tc>
      </w:tr>
      <w:tr w:rsidR="00486964" w:rsidRPr="0004766F" w14:paraId="7987B69F" w14:textId="77777777" w:rsidTr="0058517C">
        <w:trPr>
          <w:jc w:val="center"/>
        </w:trPr>
        <w:tc>
          <w:tcPr>
            <w:tcW w:w="382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0C31026" w14:textId="77777777" w:rsidR="00486964" w:rsidRPr="00717917" w:rsidRDefault="00486964" w:rsidP="002B44D0">
            <w:pPr>
              <w:keepNext/>
              <w:keepLines/>
              <w:spacing w:after="0" w:line="240" w:lineRule="auto"/>
              <w:jc w:val="both"/>
              <w:rPr>
                <w:rFonts w:ascii="Times New Roman" w:hAnsi="Times New Roman" w:cs="Times New Roman"/>
                <w:sz w:val="24"/>
                <w:szCs w:val="24"/>
              </w:rPr>
            </w:pPr>
            <w:r w:rsidRPr="00717917">
              <w:rPr>
                <w:rFonts w:ascii="Times New Roman" w:hAnsi="Times New Roman" w:cs="Times New Roman"/>
                <w:sz w:val="24"/>
                <w:szCs w:val="24"/>
              </w:rPr>
              <w:t>Znanstveni savjetnik - trajno zvanje</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64F65C3"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EFFA94E"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10EE968" w14:textId="77777777" w:rsidR="00486964" w:rsidRPr="00717917" w:rsidRDefault="00486964" w:rsidP="002B44D0">
            <w:pPr>
              <w:keepNext/>
              <w:keepLines/>
              <w:spacing w:after="0" w:line="240" w:lineRule="auto"/>
              <w:jc w:val="center"/>
              <w:rPr>
                <w:rFonts w:ascii="Times New Roman" w:hAnsi="Times New Roman" w:cs="Times New Roman"/>
                <w:color w:val="000000"/>
                <w:sz w:val="24"/>
                <w:szCs w:val="24"/>
              </w:rPr>
            </w:pPr>
            <w:r w:rsidRPr="00717917">
              <w:rPr>
                <w:rFonts w:ascii="Times New Roman" w:hAnsi="Times New Roman" w:cs="Times New Roman"/>
                <w:color w:val="000000"/>
                <w:sz w:val="24"/>
                <w:szCs w:val="24"/>
              </w:rPr>
              <w:t>1</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41D0CFA" w14:textId="77777777" w:rsidR="00486964" w:rsidRPr="0004766F" w:rsidRDefault="00486964" w:rsidP="002B44D0">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bl>
    <w:p w14:paraId="5D6497F2" w14:textId="77777777" w:rsidR="00486964" w:rsidRPr="003A5803" w:rsidRDefault="00486964" w:rsidP="004825CD">
      <w:pPr>
        <w:spacing w:after="120" w:line="240" w:lineRule="auto"/>
        <w:jc w:val="both"/>
        <w:rPr>
          <w:rFonts w:ascii="Times New Roman" w:hAnsi="Times New Roman" w:cs="Times New Roman"/>
          <w:sz w:val="24"/>
          <w:szCs w:val="24"/>
        </w:rPr>
      </w:pPr>
    </w:p>
    <w:p w14:paraId="772615F9" w14:textId="4323E642"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w:t>
      </w:r>
      <w:r>
        <w:rPr>
          <w:rFonts w:ascii="Times New Roman" w:hAnsi="Times New Roman" w:cs="Times New Roman"/>
          <w:sz w:val="24"/>
          <w:szCs w:val="24"/>
        </w:rPr>
        <w:t>9</w:t>
      </w:r>
      <w:r w:rsidRPr="003A5803">
        <w:rPr>
          <w:rFonts w:ascii="Times New Roman" w:hAnsi="Times New Roman" w:cs="Times New Roman"/>
          <w:sz w:val="24"/>
          <w:szCs w:val="24"/>
        </w:rPr>
        <w:t xml:space="preserve">) Stručno povjerenstvo dužno je sve radove koji se uzimaju u obzir pri izboru kategorizirati te svoju ocjenu kategorizacije rada obrazložiti. </w:t>
      </w:r>
      <w:r>
        <w:rPr>
          <w:rFonts w:ascii="Times New Roman" w:hAnsi="Times New Roman" w:cs="Times New Roman"/>
          <w:sz w:val="24"/>
          <w:szCs w:val="24"/>
        </w:rPr>
        <w:t>Rad koji nije kategoriziran/indeksiran u bazi</w:t>
      </w:r>
      <w:r w:rsidR="0003487A">
        <w:rPr>
          <w:rFonts w:ascii="Times New Roman" w:hAnsi="Times New Roman" w:cs="Times New Roman"/>
          <w:sz w:val="24"/>
          <w:szCs w:val="24"/>
        </w:rPr>
        <w:t xml:space="preserve"> </w:t>
      </w:r>
      <w:r w:rsidR="00436593">
        <w:rPr>
          <w:rFonts w:ascii="Times New Roman" w:hAnsi="Times New Roman" w:cs="Times New Roman"/>
          <w:sz w:val="24"/>
          <w:szCs w:val="24"/>
        </w:rPr>
        <w:t>WoSCC</w:t>
      </w:r>
      <w:r>
        <w:rPr>
          <w:rFonts w:ascii="Times New Roman" w:hAnsi="Times New Roman" w:cs="Times New Roman"/>
          <w:sz w:val="24"/>
          <w:szCs w:val="24"/>
        </w:rPr>
        <w:t xml:space="preserve"> ili Scopus s</w:t>
      </w:r>
      <w:r w:rsidRPr="003A5803">
        <w:rPr>
          <w:rFonts w:ascii="Times New Roman" w:hAnsi="Times New Roman" w:cs="Times New Roman"/>
          <w:sz w:val="24"/>
          <w:szCs w:val="24"/>
        </w:rPr>
        <w:t xml:space="preserve">tručno povjerenstvo </w:t>
      </w:r>
      <w:r>
        <w:rPr>
          <w:rFonts w:ascii="Times New Roman" w:hAnsi="Times New Roman" w:cs="Times New Roman"/>
          <w:sz w:val="24"/>
          <w:szCs w:val="24"/>
        </w:rPr>
        <w:t xml:space="preserve">i/ili matični odbor </w:t>
      </w:r>
      <w:r w:rsidRPr="003A5803">
        <w:rPr>
          <w:rFonts w:ascii="Times New Roman" w:hAnsi="Times New Roman" w:cs="Times New Roman"/>
          <w:sz w:val="24"/>
          <w:szCs w:val="24"/>
        </w:rPr>
        <w:t>mo</w:t>
      </w:r>
      <w:r>
        <w:rPr>
          <w:rFonts w:ascii="Times New Roman" w:hAnsi="Times New Roman" w:cs="Times New Roman"/>
          <w:sz w:val="24"/>
          <w:szCs w:val="24"/>
        </w:rPr>
        <w:t>gu</w:t>
      </w:r>
      <w:r w:rsidRPr="003A5803">
        <w:rPr>
          <w:rFonts w:ascii="Times New Roman" w:hAnsi="Times New Roman" w:cs="Times New Roman"/>
          <w:sz w:val="24"/>
          <w:szCs w:val="24"/>
        </w:rPr>
        <w:t xml:space="preserve"> kategorizirati različito od kategorizacij</w:t>
      </w:r>
      <w:r>
        <w:rPr>
          <w:rFonts w:ascii="Times New Roman" w:hAnsi="Times New Roman" w:cs="Times New Roman"/>
          <w:sz w:val="24"/>
          <w:szCs w:val="24"/>
        </w:rPr>
        <w:t>e koja mu je dana u</w:t>
      </w:r>
      <w:r w:rsidRPr="003A5803">
        <w:rPr>
          <w:rFonts w:ascii="Times New Roman" w:hAnsi="Times New Roman" w:cs="Times New Roman"/>
          <w:sz w:val="24"/>
          <w:szCs w:val="24"/>
        </w:rPr>
        <w:t xml:space="preserve"> publikaciji u kojoj je objavljen, što uključuje i mogućnost da rad kategorizira</w:t>
      </w:r>
      <w:r>
        <w:rPr>
          <w:rFonts w:ascii="Times New Roman" w:hAnsi="Times New Roman" w:cs="Times New Roman"/>
          <w:sz w:val="24"/>
          <w:szCs w:val="24"/>
        </w:rPr>
        <w:t>ju</w:t>
      </w:r>
      <w:r w:rsidRPr="003A5803">
        <w:rPr>
          <w:rFonts w:ascii="Times New Roman" w:hAnsi="Times New Roman" w:cs="Times New Roman"/>
          <w:sz w:val="24"/>
          <w:szCs w:val="24"/>
        </w:rPr>
        <w:t xml:space="preserve"> kao stručni rad. Knjige</w:t>
      </w:r>
      <w:r>
        <w:rPr>
          <w:rFonts w:ascii="Times New Roman" w:hAnsi="Times New Roman" w:cs="Times New Roman"/>
          <w:sz w:val="24"/>
          <w:szCs w:val="24"/>
        </w:rPr>
        <w:t>, poglavlja u knjigama</w:t>
      </w:r>
      <w:r w:rsidRPr="003A5803">
        <w:rPr>
          <w:rFonts w:ascii="Times New Roman" w:hAnsi="Times New Roman" w:cs="Times New Roman"/>
          <w:sz w:val="24"/>
          <w:szCs w:val="24"/>
        </w:rPr>
        <w:t xml:space="preserve"> t</w:t>
      </w:r>
      <w:r>
        <w:rPr>
          <w:rFonts w:ascii="Times New Roman" w:hAnsi="Times New Roman" w:cs="Times New Roman"/>
          <w:sz w:val="24"/>
          <w:szCs w:val="24"/>
        </w:rPr>
        <w:t>e radovi objavljeni u</w:t>
      </w:r>
      <w:r w:rsidRPr="003A5803">
        <w:rPr>
          <w:rFonts w:ascii="Times New Roman" w:hAnsi="Times New Roman" w:cs="Times New Roman"/>
          <w:sz w:val="24"/>
          <w:szCs w:val="24"/>
        </w:rPr>
        <w:t xml:space="preserve"> zbornicima radova kategoriziraju se po istim kriterijima kao i radovi objavljeni u časopisima.</w:t>
      </w:r>
      <w:r>
        <w:rPr>
          <w:rFonts w:ascii="Times New Roman" w:hAnsi="Times New Roman" w:cs="Times New Roman"/>
          <w:sz w:val="24"/>
          <w:szCs w:val="24"/>
        </w:rPr>
        <w:t xml:space="preserve"> U izvješću se navode svi pristupnikovi radovi, a ocjenjuju se i kategoriziraju samo radovi koji</w:t>
      </w:r>
      <w:r w:rsidRPr="0099585B">
        <w:rPr>
          <w:rFonts w:ascii="Times New Roman" w:hAnsi="Times New Roman" w:cs="Times New Roman"/>
          <w:sz w:val="24"/>
          <w:szCs w:val="24"/>
        </w:rPr>
        <w:t xml:space="preserve"> nisu ocijenjeni odnosno bodovani u ranijim izborima u znanstvena zvanja</w:t>
      </w:r>
      <w:r w:rsidRPr="00935D4F">
        <w:rPr>
          <w:rFonts w:ascii="Times New Roman" w:hAnsi="Times New Roman" w:cs="Times New Roman"/>
          <w:sz w:val="24"/>
          <w:szCs w:val="24"/>
        </w:rPr>
        <w:t>. Rad koji se uzima u obzir mora pripadati znanstvenom polju u kojem se pristupni</w:t>
      </w:r>
      <w:r>
        <w:rPr>
          <w:rFonts w:ascii="Times New Roman" w:hAnsi="Times New Roman" w:cs="Times New Roman"/>
          <w:sz w:val="24"/>
          <w:szCs w:val="24"/>
        </w:rPr>
        <w:t>k bira, o če</w:t>
      </w:r>
      <w:r w:rsidRPr="00935D4F">
        <w:rPr>
          <w:rFonts w:ascii="Times New Roman" w:hAnsi="Times New Roman" w:cs="Times New Roman"/>
          <w:sz w:val="24"/>
          <w:szCs w:val="24"/>
        </w:rPr>
        <w:t>mu na prijedlog stručnog povjerenstva odlučuje matični odbor.</w:t>
      </w:r>
    </w:p>
    <w:p w14:paraId="0B25E35A" w14:textId="77777777" w:rsidR="00486964" w:rsidRPr="003A5803" w:rsidRDefault="00486964" w:rsidP="004825CD">
      <w:pPr>
        <w:spacing w:after="120" w:line="240" w:lineRule="auto"/>
        <w:jc w:val="both"/>
        <w:rPr>
          <w:rFonts w:ascii="Times New Roman" w:hAnsi="Times New Roman" w:cs="Times New Roman"/>
          <w:sz w:val="24"/>
          <w:szCs w:val="24"/>
        </w:rPr>
      </w:pPr>
    </w:p>
    <w:p w14:paraId="478FAAC4" w14:textId="7AD76704" w:rsidR="00486964" w:rsidRPr="003A5803" w:rsidRDefault="00486964" w:rsidP="004825CD">
      <w:pPr>
        <w:spacing w:after="120" w:line="240" w:lineRule="auto"/>
        <w:jc w:val="center"/>
        <w:rPr>
          <w:rFonts w:ascii="Times New Roman" w:hAnsi="Times New Roman" w:cs="Times New Roman"/>
          <w:sz w:val="24"/>
          <w:szCs w:val="24"/>
        </w:rPr>
      </w:pPr>
      <w:r w:rsidRPr="003A5803">
        <w:rPr>
          <w:rFonts w:ascii="Times New Roman" w:hAnsi="Times New Roman" w:cs="Times New Roman"/>
          <w:sz w:val="24"/>
          <w:szCs w:val="24"/>
        </w:rPr>
        <w:t>Posebni dodatni uvjet</w:t>
      </w:r>
      <w:r w:rsidR="002B44D0">
        <w:rPr>
          <w:rFonts w:ascii="Times New Roman" w:hAnsi="Times New Roman" w:cs="Times New Roman"/>
          <w:sz w:val="24"/>
          <w:szCs w:val="24"/>
        </w:rPr>
        <w:t>i za izbor u znanstvenom polju "Ekonomija"</w:t>
      </w:r>
    </w:p>
    <w:p w14:paraId="6D970E72" w14:textId="77777777" w:rsidR="00486964" w:rsidRPr="002D1895" w:rsidRDefault="00486964" w:rsidP="004825CD">
      <w:pPr>
        <w:spacing w:after="120" w:line="240" w:lineRule="auto"/>
        <w:jc w:val="center"/>
        <w:rPr>
          <w:rFonts w:ascii="Times New Roman" w:hAnsi="Times New Roman" w:cs="Times New Roman"/>
          <w:b/>
          <w:sz w:val="24"/>
          <w:szCs w:val="24"/>
        </w:rPr>
      </w:pPr>
      <w:r w:rsidRPr="002D1895">
        <w:rPr>
          <w:rFonts w:ascii="Times New Roman" w:hAnsi="Times New Roman" w:cs="Times New Roman"/>
          <w:b/>
          <w:sz w:val="24"/>
          <w:szCs w:val="24"/>
        </w:rPr>
        <w:t>Članak 18.</w:t>
      </w:r>
    </w:p>
    <w:p w14:paraId="5712252C" w14:textId="0E77265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 Pri izboru u znanstv</w:t>
      </w:r>
      <w:r w:rsidR="002B44D0">
        <w:rPr>
          <w:rFonts w:ascii="Times New Roman" w:hAnsi="Times New Roman" w:cs="Times New Roman"/>
          <w:sz w:val="24"/>
          <w:szCs w:val="24"/>
        </w:rPr>
        <w:t>eno zvanje u znanstvenom polju "</w:t>
      </w:r>
      <w:r w:rsidRPr="003A5803">
        <w:rPr>
          <w:rFonts w:ascii="Times New Roman" w:hAnsi="Times New Roman" w:cs="Times New Roman"/>
          <w:sz w:val="24"/>
          <w:szCs w:val="24"/>
        </w:rPr>
        <w:t>Ekonomija</w:t>
      </w:r>
      <w:r w:rsidR="002B44D0">
        <w:rPr>
          <w:rFonts w:ascii="Times New Roman" w:hAnsi="Times New Roman" w:cs="Times New Roman"/>
          <w:sz w:val="24"/>
          <w:szCs w:val="24"/>
        </w:rPr>
        <w:t>"</w:t>
      </w:r>
      <w:r w:rsidRPr="003A5803">
        <w:rPr>
          <w:rFonts w:ascii="Times New Roman" w:hAnsi="Times New Roman" w:cs="Times New Roman"/>
          <w:sz w:val="24"/>
          <w:szCs w:val="24"/>
        </w:rPr>
        <w:t xml:space="preserve"> pristupnik mora udovoljiti posebnim dodatnim uvjetima propisanim ovim člankom Pravilnika.</w:t>
      </w:r>
    </w:p>
    <w:p w14:paraId="6E28E944" w14:textId="70415E8D"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w:t>
      </w:r>
      <w:r>
        <w:rPr>
          <w:rFonts w:ascii="Times New Roman" w:hAnsi="Times New Roman" w:cs="Times New Roman"/>
          <w:sz w:val="24"/>
          <w:szCs w:val="24"/>
        </w:rPr>
        <w:t>2</w:t>
      </w:r>
      <w:r w:rsidRPr="003A5803">
        <w:rPr>
          <w:rFonts w:ascii="Times New Roman" w:hAnsi="Times New Roman" w:cs="Times New Roman"/>
          <w:sz w:val="24"/>
          <w:szCs w:val="24"/>
        </w:rPr>
        <w:t>) Pri izbo</w:t>
      </w:r>
      <w:r w:rsidR="00553934">
        <w:rPr>
          <w:rFonts w:ascii="Times New Roman" w:hAnsi="Times New Roman" w:cs="Times New Roman"/>
          <w:sz w:val="24"/>
          <w:szCs w:val="24"/>
        </w:rPr>
        <w:t>ru u znanstveno zvanje u polju "Ekonomija"</w:t>
      </w:r>
      <w:r w:rsidRPr="003A5803">
        <w:rPr>
          <w:rFonts w:ascii="Times New Roman" w:hAnsi="Times New Roman" w:cs="Times New Roman"/>
          <w:sz w:val="24"/>
          <w:szCs w:val="24"/>
        </w:rPr>
        <w:t xml:space="preserve"> pristupnik mora udovoljavati i slijedećim dodatnim uvjetima:</w:t>
      </w:r>
    </w:p>
    <w:p w14:paraId="3289BF34" w14:textId="229D3811" w:rsidR="00486964" w:rsidRPr="003A5803" w:rsidRDefault="00486964" w:rsidP="00553934">
      <w:pPr>
        <w:spacing w:after="120" w:line="240" w:lineRule="auto"/>
        <w:ind w:left="426"/>
        <w:jc w:val="both"/>
        <w:rPr>
          <w:rFonts w:ascii="Times New Roman" w:hAnsi="Times New Roman" w:cs="Times New Roman"/>
          <w:sz w:val="24"/>
          <w:szCs w:val="24"/>
        </w:rPr>
      </w:pPr>
      <w:r w:rsidRPr="003A5803">
        <w:rPr>
          <w:rFonts w:ascii="Times New Roman" w:hAnsi="Times New Roman" w:cs="Times New Roman"/>
          <w:sz w:val="24"/>
          <w:szCs w:val="24"/>
        </w:rPr>
        <w:t xml:space="preserve">- pri izboru u zvanje znanstvenog suradnika pristupnik </w:t>
      </w:r>
      <w:r w:rsidRPr="00960D96">
        <w:rPr>
          <w:rFonts w:ascii="Times New Roman" w:hAnsi="Times New Roman" w:cs="Times New Roman"/>
          <w:sz w:val="24"/>
          <w:szCs w:val="24"/>
        </w:rPr>
        <w:t>mora ostvariti najmanje 2 boda temeljem radova objavljenih u znanstvenim časopisima zastupljenima u bazama podataka</w:t>
      </w:r>
      <w:r w:rsidR="0003487A">
        <w:rPr>
          <w:rFonts w:ascii="Times New Roman" w:hAnsi="Times New Roman" w:cs="Times New Roman"/>
          <w:sz w:val="24"/>
          <w:szCs w:val="24"/>
        </w:rPr>
        <w:t xml:space="preserve"> </w:t>
      </w:r>
      <w:r w:rsidR="00436593">
        <w:rPr>
          <w:rFonts w:ascii="Times New Roman" w:hAnsi="Times New Roman" w:cs="Times New Roman"/>
          <w:sz w:val="24"/>
          <w:szCs w:val="24"/>
        </w:rPr>
        <w:t>WoSCC</w:t>
      </w:r>
      <w:r w:rsidRPr="00960D96">
        <w:rPr>
          <w:rFonts w:ascii="Times New Roman" w:hAnsi="Times New Roman" w:cs="Times New Roman"/>
          <w:sz w:val="24"/>
          <w:szCs w:val="24"/>
        </w:rPr>
        <w:t xml:space="preserve"> i</w:t>
      </w:r>
      <w:r>
        <w:rPr>
          <w:rFonts w:ascii="Times New Roman" w:hAnsi="Times New Roman" w:cs="Times New Roman"/>
          <w:sz w:val="24"/>
          <w:szCs w:val="24"/>
        </w:rPr>
        <w:t xml:space="preserve">li </w:t>
      </w:r>
      <w:r w:rsidRPr="00604F97">
        <w:rPr>
          <w:rFonts w:ascii="Times New Roman" w:hAnsi="Times New Roman" w:cs="Times New Roman"/>
          <w:sz w:val="24"/>
          <w:szCs w:val="24"/>
        </w:rPr>
        <w:t>Scopus</w:t>
      </w:r>
      <w:r w:rsidRPr="003A5803">
        <w:rPr>
          <w:rFonts w:ascii="Times New Roman" w:hAnsi="Times New Roman" w:cs="Times New Roman"/>
          <w:sz w:val="24"/>
          <w:szCs w:val="24"/>
        </w:rPr>
        <w:t>;</w:t>
      </w:r>
    </w:p>
    <w:p w14:paraId="6978FE23" w14:textId="77777777" w:rsidR="00486964" w:rsidRPr="003A5803" w:rsidRDefault="00486964" w:rsidP="00553934">
      <w:pPr>
        <w:spacing w:after="120" w:line="240" w:lineRule="auto"/>
        <w:ind w:left="426"/>
        <w:jc w:val="both"/>
        <w:rPr>
          <w:rFonts w:ascii="Times New Roman" w:hAnsi="Times New Roman" w:cs="Times New Roman"/>
          <w:sz w:val="24"/>
          <w:szCs w:val="24"/>
        </w:rPr>
      </w:pPr>
      <w:r w:rsidRPr="003A5803">
        <w:rPr>
          <w:rFonts w:ascii="Times New Roman" w:hAnsi="Times New Roman" w:cs="Times New Roman"/>
          <w:sz w:val="24"/>
          <w:szCs w:val="24"/>
        </w:rPr>
        <w:t xml:space="preserve">- pri izboru u zvanje viši znanstveni suradnik, znanstveni savjetnik i znanstveni savjetnik u trajnom zvanju pristupnik </w:t>
      </w:r>
      <w:r>
        <w:rPr>
          <w:rFonts w:ascii="Times New Roman" w:hAnsi="Times New Roman" w:cs="Times New Roman"/>
          <w:sz w:val="24"/>
          <w:szCs w:val="24"/>
        </w:rPr>
        <w:t>mora, nakon izbora u pret</w:t>
      </w:r>
      <w:r w:rsidRPr="00960D96">
        <w:rPr>
          <w:rFonts w:ascii="Times New Roman" w:hAnsi="Times New Roman" w:cs="Times New Roman"/>
          <w:sz w:val="24"/>
          <w:szCs w:val="24"/>
        </w:rPr>
        <w:t xml:space="preserve">hodno zvanje, ostvariti najmanje 2 boda temeljem radova objavljenih u znanstvenim časopisima zastupljenima u bazama podataka </w:t>
      </w:r>
      <w:r w:rsidRPr="00604F97">
        <w:rPr>
          <w:rFonts w:ascii="Times New Roman" w:hAnsi="Times New Roman" w:cs="Times New Roman"/>
          <w:sz w:val="24"/>
          <w:szCs w:val="24"/>
        </w:rPr>
        <w:t>WoSCC</w:t>
      </w:r>
      <w:r w:rsidRPr="00960D96">
        <w:rPr>
          <w:rFonts w:ascii="Times New Roman" w:hAnsi="Times New Roman" w:cs="Times New Roman"/>
          <w:sz w:val="24"/>
          <w:szCs w:val="24"/>
        </w:rPr>
        <w:t xml:space="preserve"> i</w:t>
      </w:r>
      <w:r>
        <w:rPr>
          <w:rFonts w:ascii="Times New Roman" w:hAnsi="Times New Roman" w:cs="Times New Roman"/>
          <w:sz w:val="24"/>
          <w:szCs w:val="24"/>
        </w:rPr>
        <w:t xml:space="preserve">li </w:t>
      </w:r>
      <w:r w:rsidRPr="00604F97">
        <w:rPr>
          <w:rFonts w:ascii="Times New Roman" w:hAnsi="Times New Roman" w:cs="Times New Roman"/>
          <w:sz w:val="24"/>
          <w:szCs w:val="24"/>
        </w:rPr>
        <w:t>Scopus</w:t>
      </w:r>
      <w:r w:rsidRPr="003A5803">
        <w:rPr>
          <w:rFonts w:ascii="Times New Roman" w:hAnsi="Times New Roman" w:cs="Times New Roman"/>
          <w:sz w:val="24"/>
          <w:szCs w:val="24"/>
        </w:rPr>
        <w:t>.</w:t>
      </w:r>
    </w:p>
    <w:p w14:paraId="61BA7328" w14:textId="0FCE6A97" w:rsidR="00486964" w:rsidRPr="003A5803" w:rsidRDefault="00486964" w:rsidP="00553934">
      <w:pPr>
        <w:spacing w:after="120" w:line="240" w:lineRule="auto"/>
        <w:ind w:left="426"/>
        <w:jc w:val="both"/>
        <w:rPr>
          <w:rFonts w:ascii="Times New Roman" w:hAnsi="Times New Roman" w:cs="Times New Roman"/>
          <w:sz w:val="24"/>
          <w:szCs w:val="24"/>
        </w:rPr>
      </w:pPr>
      <w:r w:rsidRPr="003A5803">
        <w:rPr>
          <w:rFonts w:ascii="Times New Roman" w:hAnsi="Times New Roman" w:cs="Times New Roman"/>
          <w:sz w:val="24"/>
          <w:szCs w:val="24"/>
        </w:rPr>
        <w:t xml:space="preserve">- navedeni broj radova objavljenih u časopisima zastupljenim u bazama WoSCC ili Scopus ne može biti nadomješten drugim </w:t>
      </w:r>
      <w:r w:rsidR="00553934">
        <w:rPr>
          <w:rFonts w:ascii="Times New Roman" w:hAnsi="Times New Roman" w:cs="Times New Roman"/>
          <w:sz w:val="24"/>
          <w:szCs w:val="24"/>
        </w:rPr>
        <w:t>(</w:t>
      </w:r>
      <w:r w:rsidRPr="003A5803">
        <w:rPr>
          <w:rFonts w:ascii="Times New Roman" w:hAnsi="Times New Roman" w:cs="Times New Roman"/>
          <w:sz w:val="24"/>
          <w:szCs w:val="24"/>
        </w:rPr>
        <w:t>a1</w:t>
      </w:r>
      <w:r w:rsidR="00553934">
        <w:rPr>
          <w:rFonts w:ascii="Times New Roman" w:hAnsi="Times New Roman" w:cs="Times New Roman"/>
          <w:sz w:val="24"/>
          <w:szCs w:val="24"/>
        </w:rPr>
        <w:t>)</w:t>
      </w:r>
      <w:r w:rsidRPr="003A5803">
        <w:rPr>
          <w:rFonts w:ascii="Times New Roman" w:hAnsi="Times New Roman" w:cs="Times New Roman"/>
          <w:sz w:val="24"/>
          <w:szCs w:val="24"/>
        </w:rPr>
        <w:t xml:space="preserve"> radovima ili znanstvenim monografijama (knjigama) bez obzira na njihovu kategorizaciju.</w:t>
      </w:r>
    </w:p>
    <w:p w14:paraId="48E0BBB1" w14:textId="4C074F8E" w:rsidR="00486964" w:rsidRDefault="00553934" w:rsidP="0055393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 U znanstvenom polju "Ekonomija"</w:t>
      </w:r>
      <w:r w:rsidR="00486964" w:rsidRPr="00F533E5">
        <w:rPr>
          <w:rFonts w:ascii="Times New Roman" w:hAnsi="Times New Roman" w:cs="Times New Roman"/>
          <w:sz w:val="24"/>
          <w:szCs w:val="24"/>
        </w:rPr>
        <w:t xml:space="preserve"> u radove prve skupine (a1)</w:t>
      </w:r>
      <w:r w:rsidR="00486964">
        <w:rPr>
          <w:rFonts w:ascii="Times New Roman" w:hAnsi="Times New Roman" w:cs="Times New Roman"/>
          <w:sz w:val="24"/>
          <w:szCs w:val="24"/>
        </w:rPr>
        <w:t xml:space="preserve"> </w:t>
      </w:r>
      <w:r w:rsidR="00486964" w:rsidRPr="00F533E5">
        <w:rPr>
          <w:rFonts w:ascii="Times New Roman" w:hAnsi="Times New Roman" w:cs="Times New Roman"/>
          <w:sz w:val="24"/>
          <w:szCs w:val="24"/>
        </w:rPr>
        <w:t>ubrajaju se i radovi objavljeni u znanstvenim časopisima zastupljenim u bazi EconLit, koji ne mogu zamijeniti potreban minimalan broj bodova/radova objavljenih u časopisima zastupljenim u bazama</w:t>
      </w:r>
      <w:r w:rsidR="00486964">
        <w:rPr>
          <w:rFonts w:ascii="Times New Roman" w:hAnsi="Times New Roman" w:cs="Times New Roman"/>
          <w:sz w:val="24"/>
          <w:szCs w:val="24"/>
        </w:rPr>
        <w:t xml:space="preserve"> WoSCC ili Scopus iz stavka</w:t>
      </w:r>
      <w:r w:rsidR="00486964" w:rsidRPr="00F533E5">
        <w:rPr>
          <w:rFonts w:ascii="Times New Roman" w:hAnsi="Times New Roman" w:cs="Times New Roman"/>
          <w:sz w:val="24"/>
          <w:szCs w:val="24"/>
        </w:rPr>
        <w:t xml:space="preserve"> 2</w:t>
      </w:r>
      <w:r w:rsidR="00486964">
        <w:rPr>
          <w:rFonts w:ascii="Times New Roman" w:hAnsi="Times New Roman" w:cs="Times New Roman"/>
          <w:sz w:val="24"/>
          <w:szCs w:val="24"/>
        </w:rPr>
        <w:t>.</w:t>
      </w:r>
      <w:r w:rsidR="00486964" w:rsidRPr="00F533E5">
        <w:rPr>
          <w:rFonts w:ascii="Times New Roman" w:hAnsi="Times New Roman" w:cs="Times New Roman"/>
          <w:sz w:val="24"/>
          <w:szCs w:val="24"/>
        </w:rPr>
        <w:t xml:space="preserve"> ovog</w:t>
      </w:r>
      <w:r w:rsidR="00486964">
        <w:rPr>
          <w:rFonts w:ascii="Times New Roman" w:hAnsi="Times New Roman" w:cs="Times New Roman"/>
          <w:sz w:val="24"/>
          <w:szCs w:val="24"/>
        </w:rPr>
        <w:t>a</w:t>
      </w:r>
      <w:r w:rsidR="00486964" w:rsidRPr="00F533E5">
        <w:rPr>
          <w:rFonts w:ascii="Times New Roman" w:hAnsi="Times New Roman" w:cs="Times New Roman"/>
          <w:sz w:val="24"/>
          <w:szCs w:val="24"/>
        </w:rPr>
        <w:t xml:space="preserve"> članka. </w:t>
      </w:r>
      <w:r w:rsidR="00486964" w:rsidRPr="00E81408">
        <w:rPr>
          <w:rFonts w:ascii="Times New Roman" w:hAnsi="Times New Roman" w:cs="Times New Roman"/>
          <w:sz w:val="24"/>
          <w:szCs w:val="24"/>
        </w:rPr>
        <w:t>Ako nisu povoljnije razvrstani u WoSCC-u ili Scopusu radovi objavljeni u znanstvenim časopisima zastupljenim u bazi EconLit razvrstavaju se i boduju kao radovi četvrtog kvartila (Q4).</w:t>
      </w:r>
    </w:p>
    <w:p w14:paraId="708D604C" w14:textId="11176703" w:rsidR="00486964" w:rsidRPr="002D1895" w:rsidRDefault="00553934" w:rsidP="00553934">
      <w:pPr>
        <w:spacing w:after="120" w:line="240" w:lineRule="auto"/>
        <w:jc w:val="both"/>
      </w:pPr>
      <w:r>
        <w:rPr>
          <w:rFonts w:ascii="Times New Roman" w:hAnsi="Times New Roman" w:cs="Times New Roman"/>
          <w:sz w:val="24"/>
          <w:szCs w:val="24"/>
        </w:rPr>
        <w:t>(4) U znanstvenom polju "Ekonomija"</w:t>
      </w:r>
      <w:r w:rsidR="00486964">
        <w:rPr>
          <w:rFonts w:ascii="Times New Roman" w:hAnsi="Times New Roman" w:cs="Times New Roman"/>
          <w:sz w:val="24"/>
          <w:szCs w:val="24"/>
        </w:rPr>
        <w:t xml:space="preserve"> za </w:t>
      </w:r>
      <w:r w:rsidR="00486964" w:rsidRPr="00F533E5">
        <w:rPr>
          <w:rFonts w:ascii="Times New Roman" w:hAnsi="Times New Roman" w:cs="Times New Roman"/>
          <w:sz w:val="24"/>
          <w:szCs w:val="24"/>
        </w:rPr>
        <w:t xml:space="preserve">izbor u znanstveno zvanje znanstvenog suradnika pristupnik mora imati najmanje jedan samostalan znanstveni rad (mora mu biti jedini autor), </w:t>
      </w:r>
      <w:r w:rsidR="00486964">
        <w:rPr>
          <w:rFonts w:ascii="Times New Roman" w:hAnsi="Times New Roman" w:cs="Times New Roman"/>
          <w:sz w:val="24"/>
          <w:szCs w:val="24"/>
        </w:rPr>
        <w:t xml:space="preserve">a </w:t>
      </w:r>
      <w:r w:rsidR="00486964" w:rsidRPr="00F533E5">
        <w:rPr>
          <w:rFonts w:ascii="Times New Roman" w:hAnsi="Times New Roman" w:cs="Times New Roman"/>
          <w:sz w:val="24"/>
          <w:szCs w:val="24"/>
        </w:rPr>
        <w:lastRenderedPageBreak/>
        <w:t>za izbor u svako više zvanje pris</w:t>
      </w:r>
      <w:r w:rsidR="00486964">
        <w:rPr>
          <w:rFonts w:ascii="Times New Roman" w:hAnsi="Times New Roman" w:cs="Times New Roman"/>
          <w:sz w:val="24"/>
          <w:szCs w:val="24"/>
        </w:rPr>
        <w:t>tupnik mora imati najmanje po dva samostalna znanstvena</w:t>
      </w:r>
      <w:r w:rsidR="00486964" w:rsidRPr="00F533E5">
        <w:rPr>
          <w:rFonts w:ascii="Times New Roman" w:hAnsi="Times New Roman" w:cs="Times New Roman"/>
          <w:sz w:val="24"/>
          <w:szCs w:val="24"/>
        </w:rPr>
        <w:t xml:space="preserve"> rad</w:t>
      </w:r>
      <w:r w:rsidR="00486964">
        <w:rPr>
          <w:rFonts w:ascii="Times New Roman" w:hAnsi="Times New Roman" w:cs="Times New Roman"/>
          <w:sz w:val="24"/>
          <w:szCs w:val="24"/>
        </w:rPr>
        <w:t>a</w:t>
      </w:r>
      <w:r w:rsidR="00486964" w:rsidRPr="00F533E5">
        <w:rPr>
          <w:rFonts w:ascii="Times New Roman" w:hAnsi="Times New Roman" w:cs="Times New Roman"/>
          <w:sz w:val="24"/>
          <w:szCs w:val="24"/>
        </w:rPr>
        <w:t xml:space="preserve"> objavljena nakon prethodnog izbora.</w:t>
      </w:r>
    </w:p>
    <w:p w14:paraId="7AB42C22" w14:textId="77777777" w:rsidR="00486964" w:rsidRPr="003A5803" w:rsidRDefault="00486964" w:rsidP="004825CD">
      <w:pPr>
        <w:pStyle w:val="ListParagraph"/>
        <w:spacing w:after="120" w:line="240" w:lineRule="auto"/>
        <w:jc w:val="both"/>
        <w:rPr>
          <w:rFonts w:ascii="Times New Roman" w:hAnsi="Times New Roman" w:cs="Times New Roman"/>
          <w:sz w:val="24"/>
          <w:szCs w:val="24"/>
        </w:rPr>
      </w:pPr>
    </w:p>
    <w:p w14:paraId="6D0DFD2C" w14:textId="2A7F1092" w:rsidR="00486964" w:rsidRPr="003A5803" w:rsidRDefault="00486964" w:rsidP="004825CD">
      <w:pPr>
        <w:spacing w:after="120" w:line="240" w:lineRule="auto"/>
        <w:jc w:val="center"/>
        <w:rPr>
          <w:rFonts w:ascii="Times New Roman" w:hAnsi="Times New Roman" w:cs="Times New Roman"/>
          <w:sz w:val="24"/>
          <w:szCs w:val="24"/>
        </w:rPr>
      </w:pPr>
      <w:r w:rsidRPr="003A5803">
        <w:rPr>
          <w:rFonts w:ascii="Times New Roman" w:hAnsi="Times New Roman" w:cs="Times New Roman"/>
          <w:sz w:val="24"/>
          <w:szCs w:val="24"/>
        </w:rPr>
        <w:t>Posebni uvjet</w:t>
      </w:r>
      <w:r w:rsidR="00553934">
        <w:rPr>
          <w:rFonts w:ascii="Times New Roman" w:hAnsi="Times New Roman" w:cs="Times New Roman"/>
          <w:sz w:val="24"/>
          <w:szCs w:val="24"/>
        </w:rPr>
        <w:t>i za izbor u znanstvenom polju "Pravo"</w:t>
      </w:r>
    </w:p>
    <w:p w14:paraId="4CB685AF" w14:textId="77777777" w:rsidR="00486964" w:rsidRPr="002D1895" w:rsidRDefault="00486964" w:rsidP="004825CD">
      <w:pPr>
        <w:spacing w:after="120" w:line="240" w:lineRule="auto"/>
        <w:jc w:val="center"/>
        <w:rPr>
          <w:rFonts w:ascii="Times New Roman" w:hAnsi="Times New Roman" w:cs="Times New Roman"/>
          <w:b/>
          <w:sz w:val="24"/>
          <w:szCs w:val="24"/>
        </w:rPr>
      </w:pPr>
      <w:r w:rsidRPr="002D1895">
        <w:rPr>
          <w:rFonts w:ascii="Times New Roman" w:hAnsi="Times New Roman" w:cs="Times New Roman"/>
          <w:b/>
          <w:sz w:val="24"/>
          <w:szCs w:val="24"/>
        </w:rPr>
        <w:t>Članak 19.</w:t>
      </w:r>
    </w:p>
    <w:p w14:paraId="1133586E" w14:textId="22B2D20A" w:rsidR="00486964"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 Pri izboru u znanstv</w:t>
      </w:r>
      <w:r w:rsidR="00553934">
        <w:rPr>
          <w:rFonts w:ascii="Times New Roman" w:hAnsi="Times New Roman" w:cs="Times New Roman"/>
          <w:sz w:val="24"/>
          <w:szCs w:val="24"/>
        </w:rPr>
        <w:t>eno zvanje u znanstvenom polju "Pravo"</w:t>
      </w:r>
      <w:r w:rsidRPr="003A5803">
        <w:rPr>
          <w:rFonts w:ascii="Times New Roman" w:hAnsi="Times New Roman" w:cs="Times New Roman"/>
          <w:sz w:val="24"/>
          <w:szCs w:val="24"/>
        </w:rPr>
        <w:t xml:space="preserve"> pristupnik mora udovoljiti</w:t>
      </w:r>
      <w:r>
        <w:rPr>
          <w:rFonts w:ascii="Times New Roman" w:hAnsi="Times New Roman" w:cs="Times New Roman"/>
          <w:sz w:val="24"/>
          <w:szCs w:val="24"/>
        </w:rPr>
        <w:t xml:space="preserve"> </w:t>
      </w:r>
      <w:r w:rsidRPr="003A5803">
        <w:rPr>
          <w:rFonts w:ascii="Times New Roman" w:hAnsi="Times New Roman" w:cs="Times New Roman"/>
          <w:sz w:val="24"/>
          <w:szCs w:val="24"/>
        </w:rPr>
        <w:t>posebnim uvjetima propisanim ovim člankom Pravilnika.</w:t>
      </w:r>
    </w:p>
    <w:p w14:paraId="79D41CDE" w14:textId="4D9AF4F7" w:rsidR="00486964" w:rsidRDefault="00553934"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 U znanstvenom polju "</w:t>
      </w:r>
      <w:r w:rsidR="00486964">
        <w:rPr>
          <w:rFonts w:ascii="Times New Roman" w:hAnsi="Times New Roman" w:cs="Times New Roman"/>
          <w:sz w:val="24"/>
          <w:szCs w:val="24"/>
        </w:rPr>
        <w:t>Pravo</w:t>
      </w:r>
      <w:r>
        <w:rPr>
          <w:rFonts w:ascii="Times New Roman" w:hAnsi="Times New Roman" w:cs="Times New Roman"/>
          <w:sz w:val="24"/>
          <w:szCs w:val="24"/>
        </w:rPr>
        <w:t>"</w:t>
      </w:r>
      <w:r w:rsidR="00486964" w:rsidRPr="00F533E5">
        <w:rPr>
          <w:rFonts w:ascii="Times New Roman" w:hAnsi="Times New Roman" w:cs="Times New Roman"/>
          <w:sz w:val="24"/>
          <w:szCs w:val="24"/>
        </w:rPr>
        <w:t xml:space="preserve"> za izbor u znanstveno zvanje znanstvenog suradnika pristupnik mora imati najmanje jedan samostalan znanstveni rad (mora mu biti jedini autor), </w:t>
      </w:r>
      <w:r w:rsidR="00486964">
        <w:rPr>
          <w:rFonts w:ascii="Times New Roman" w:hAnsi="Times New Roman" w:cs="Times New Roman"/>
          <w:sz w:val="24"/>
          <w:szCs w:val="24"/>
        </w:rPr>
        <w:t xml:space="preserve">a </w:t>
      </w:r>
      <w:r w:rsidR="00486964" w:rsidRPr="00F533E5">
        <w:rPr>
          <w:rFonts w:ascii="Times New Roman" w:hAnsi="Times New Roman" w:cs="Times New Roman"/>
          <w:sz w:val="24"/>
          <w:szCs w:val="24"/>
        </w:rPr>
        <w:t xml:space="preserve">za izbor u svako više zvanje pristupnik mora imati najmanje </w:t>
      </w:r>
      <w:r w:rsidR="00486964">
        <w:rPr>
          <w:rFonts w:ascii="Times New Roman" w:hAnsi="Times New Roman" w:cs="Times New Roman"/>
          <w:sz w:val="24"/>
          <w:szCs w:val="24"/>
        </w:rPr>
        <w:t xml:space="preserve">po </w:t>
      </w:r>
      <w:r w:rsidR="00486964" w:rsidRPr="00F533E5">
        <w:rPr>
          <w:rFonts w:ascii="Times New Roman" w:hAnsi="Times New Roman" w:cs="Times New Roman"/>
          <w:sz w:val="24"/>
          <w:szCs w:val="24"/>
        </w:rPr>
        <w:t>dva samostalna znanstvena rada objavljena nakon prethodnog izbora.</w:t>
      </w:r>
    </w:p>
    <w:p w14:paraId="04ADECF9" w14:textId="66659DF8" w:rsidR="002D1895" w:rsidRDefault="00486964"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00553934">
        <w:rPr>
          <w:rFonts w:ascii="Times New Roman" w:hAnsi="Times New Roman" w:cs="Times New Roman"/>
          <w:sz w:val="24"/>
          <w:szCs w:val="24"/>
        </w:rPr>
        <w:t>) U znanstvenom polju "Pravo"</w:t>
      </w:r>
      <w:r w:rsidRPr="0095060D">
        <w:rPr>
          <w:rFonts w:ascii="Times New Roman" w:hAnsi="Times New Roman" w:cs="Times New Roman"/>
          <w:sz w:val="24"/>
          <w:szCs w:val="24"/>
        </w:rPr>
        <w:t xml:space="preserve"> u radove prve skupine (a1) ubrajaju se i radovi objavljeni u znanstvenim časopisima zastupljenim u bazi HeinOnline. Ako nisu povoljnije razvrstani u WoSCC-u ili Scopusu radovi objavljeni u znanstvenim časopisima zastupljenim u bazi</w:t>
      </w:r>
      <w:r w:rsidR="0003487A">
        <w:rPr>
          <w:rFonts w:ascii="Times New Roman" w:hAnsi="Times New Roman" w:cs="Times New Roman"/>
          <w:sz w:val="24"/>
          <w:szCs w:val="24"/>
        </w:rPr>
        <w:t xml:space="preserve"> </w:t>
      </w:r>
      <w:r w:rsidRPr="0095060D">
        <w:rPr>
          <w:rFonts w:ascii="Times New Roman" w:hAnsi="Times New Roman" w:cs="Times New Roman"/>
          <w:sz w:val="24"/>
          <w:szCs w:val="24"/>
        </w:rPr>
        <w:t>HeinOnline razvrstavaju se i boduju kao radovi četvrtog kvartila (Q4).</w:t>
      </w:r>
    </w:p>
    <w:p w14:paraId="06CBD5ED" w14:textId="77777777" w:rsidR="00242CFB" w:rsidRDefault="00242CFB" w:rsidP="004825CD">
      <w:pPr>
        <w:spacing w:after="120" w:line="240" w:lineRule="auto"/>
        <w:jc w:val="both"/>
        <w:rPr>
          <w:rFonts w:ascii="Times New Roman" w:hAnsi="Times New Roman"/>
          <w:sz w:val="24"/>
          <w:szCs w:val="24"/>
        </w:rPr>
      </w:pPr>
    </w:p>
    <w:p w14:paraId="54DA97F9" w14:textId="77777777" w:rsidR="00242CFB" w:rsidRDefault="00242CFB" w:rsidP="004825CD">
      <w:pPr>
        <w:spacing w:after="120" w:line="240" w:lineRule="auto"/>
        <w:jc w:val="both"/>
        <w:rPr>
          <w:rFonts w:ascii="Times New Roman" w:hAnsi="Times New Roman"/>
          <w:sz w:val="24"/>
          <w:szCs w:val="24"/>
        </w:rPr>
      </w:pPr>
    </w:p>
    <w:p w14:paraId="6105121B" w14:textId="77777777" w:rsidR="00242CFB" w:rsidRDefault="00242CFB" w:rsidP="004825CD">
      <w:pPr>
        <w:spacing w:after="120" w:line="240" w:lineRule="auto"/>
        <w:jc w:val="center"/>
        <w:rPr>
          <w:rFonts w:ascii="Times New Roman" w:hAnsi="Times New Roman"/>
          <w:b/>
          <w:sz w:val="24"/>
          <w:szCs w:val="24"/>
        </w:rPr>
      </w:pPr>
      <w:r>
        <w:rPr>
          <w:rFonts w:ascii="Times New Roman" w:hAnsi="Times New Roman"/>
          <w:b/>
          <w:sz w:val="24"/>
          <w:szCs w:val="24"/>
        </w:rPr>
        <w:t>ODJELJAK 5</w:t>
      </w:r>
      <w:r w:rsidRPr="00FE3215">
        <w:rPr>
          <w:rFonts w:ascii="Times New Roman" w:hAnsi="Times New Roman"/>
          <w:b/>
          <w:sz w:val="24"/>
          <w:szCs w:val="24"/>
        </w:rPr>
        <w:t>.</w:t>
      </w:r>
    </w:p>
    <w:p w14:paraId="4A7956FE" w14:textId="77777777" w:rsidR="00975737" w:rsidRPr="00FE3215" w:rsidRDefault="00975737" w:rsidP="004825CD">
      <w:pPr>
        <w:spacing w:after="120" w:line="240" w:lineRule="auto"/>
        <w:jc w:val="center"/>
        <w:rPr>
          <w:rFonts w:ascii="Times New Roman" w:hAnsi="Times New Roman"/>
          <w:b/>
          <w:sz w:val="24"/>
          <w:szCs w:val="24"/>
        </w:rPr>
      </w:pPr>
    </w:p>
    <w:p w14:paraId="1A94902B" w14:textId="77777777" w:rsidR="00242CFB" w:rsidRDefault="00242CFB" w:rsidP="004825CD">
      <w:pPr>
        <w:spacing w:after="120" w:line="240" w:lineRule="auto"/>
        <w:jc w:val="center"/>
        <w:rPr>
          <w:rFonts w:ascii="Times New Roman" w:hAnsi="Times New Roman"/>
          <w:b/>
          <w:sz w:val="24"/>
          <w:szCs w:val="24"/>
        </w:rPr>
      </w:pPr>
      <w:r>
        <w:rPr>
          <w:rFonts w:ascii="Times New Roman" w:hAnsi="Times New Roman"/>
          <w:b/>
          <w:sz w:val="24"/>
          <w:szCs w:val="24"/>
        </w:rPr>
        <w:t>HUMANISTIČKE ZNANOSTI</w:t>
      </w:r>
    </w:p>
    <w:p w14:paraId="506B8CD9" w14:textId="77777777" w:rsidR="00242CFB" w:rsidRDefault="00242CFB" w:rsidP="004825CD">
      <w:pPr>
        <w:spacing w:after="120" w:line="240" w:lineRule="auto"/>
        <w:jc w:val="center"/>
        <w:rPr>
          <w:rFonts w:ascii="Times New Roman" w:hAnsi="Times New Roman"/>
          <w:sz w:val="24"/>
          <w:szCs w:val="24"/>
        </w:rPr>
      </w:pPr>
    </w:p>
    <w:p w14:paraId="490748C2" w14:textId="77777777" w:rsidR="00242CFB" w:rsidRDefault="00242CFB" w:rsidP="004825CD">
      <w:pPr>
        <w:suppressAutoHyphens/>
        <w:spacing w:after="120" w:line="240" w:lineRule="auto"/>
        <w:jc w:val="center"/>
        <w:rPr>
          <w:rFonts w:ascii="Times New Roman" w:hAnsi="Times New Roman"/>
          <w:b/>
          <w:iCs/>
          <w:sz w:val="24"/>
          <w:szCs w:val="24"/>
        </w:rPr>
      </w:pPr>
      <w:r w:rsidRPr="00E571D9">
        <w:rPr>
          <w:rFonts w:ascii="Times New Roman" w:hAnsi="Times New Roman"/>
          <w:b/>
          <w:iCs/>
          <w:sz w:val="24"/>
          <w:szCs w:val="24"/>
        </w:rPr>
        <w:t>Članak 20.</w:t>
      </w:r>
    </w:p>
    <w:p w14:paraId="377F11D8" w14:textId="60D5F3F2" w:rsidR="00242CFB" w:rsidRPr="00337F3D" w:rsidRDefault="00242CFB" w:rsidP="004825CD">
      <w:pPr>
        <w:suppressAutoHyphens/>
        <w:spacing w:after="120" w:line="240" w:lineRule="auto"/>
        <w:jc w:val="both"/>
        <w:rPr>
          <w:rFonts w:ascii="Times New Roman" w:eastAsia="Arial Unicode MS" w:hAnsi="Times New Roman"/>
          <w:sz w:val="24"/>
          <w:szCs w:val="24"/>
        </w:rPr>
      </w:pPr>
      <w:r w:rsidRPr="00337F3D">
        <w:rPr>
          <w:rFonts w:ascii="Times New Roman" w:eastAsia="Arial Unicode MS" w:hAnsi="Times New Roman"/>
          <w:color w:val="000000"/>
          <w:sz w:val="24"/>
          <w:szCs w:val="24"/>
        </w:rPr>
        <w:t xml:space="preserve">(1) Dio </w:t>
      </w:r>
      <w:r w:rsidR="00C7021E">
        <w:rPr>
          <w:rFonts w:ascii="Times New Roman" w:eastAsia="Arial Unicode MS" w:hAnsi="Times New Roman"/>
          <w:color w:val="000000"/>
          <w:sz w:val="24"/>
          <w:szCs w:val="24"/>
        </w:rPr>
        <w:t xml:space="preserve">ovog </w:t>
      </w:r>
      <w:r w:rsidRPr="00337F3D">
        <w:rPr>
          <w:rFonts w:ascii="Times New Roman" w:eastAsia="Arial Unicode MS" w:hAnsi="Times New Roman"/>
          <w:color w:val="000000"/>
          <w:sz w:val="24"/>
          <w:szCs w:val="24"/>
        </w:rPr>
        <w:t>Pravilnika koji se odnosi na human</w:t>
      </w:r>
      <w:r w:rsidR="00C62761">
        <w:rPr>
          <w:rFonts w:ascii="Times New Roman" w:eastAsia="Arial Unicode MS" w:hAnsi="Times New Roman"/>
          <w:color w:val="000000"/>
          <w:sz w:val="24"/>
          <w:szCs w:val="24"/>
        </w:rPr>
        <w:t>ističke znanosti temelji se na "</w:t>
      </w:r>
      <w:r w:rsidRPr="00337F3D">
        <w:rPr>
          <w:rFonts w:ascii="Times New Roman" w:eastAsia="Arial Unicode MS" w:hAnsi="Times New Roman"/>
          <w:color w:val="000000"/>
          <w:sz w:val="24"/>
          <w:szCs w:val="24"/>
        </w:rPr>
        <w:t>Načelima vrednovanja rezultata znanstvenog rada u području društvenih i humanističkih znanosti na individu</w:t>
      </w:r>
      <w:r w:rsidR="00C62761">
        <w:rPr>
          <w:rFonts w:ascii="Times New Roman" w:eastAsia="Arial Unicode MS" w:hAnsi="Times New Roman"/>
          <w:color w:val="000000"/>
          <w:sz w:val="24"/>
          <w:szCs w:val="24"/>
        </w:rPr>
        <w:t>alnoj i institucionalnoj razini"</w:t>
      </w:r>
      <w:r w:rsidRPr="00337F3D">
        <w:rPr>
          <w:rFonts w:ascii="Times New Roman" w:eastAsia="Arial Unicode MS" w:hAnsi="Times New Roman"/>
          <w:color w:val="000000"/>
          <w:sz w:val="24"/>
          <w:szCs w:val="24"/>
        </w:rPr>
        <w:t>, koja su prvotno donesena na Koordinaciji filozofskih i teoloških fakulteta u Hrvatskoj na sastanku 21. siječnja 2014., a potom su potvrđena na vijećima filozofskih i teoloških fakulteta te na Vijeću društveno-humanističkog područja Sveučilišta u Zagrebu. U humanističkim znanostima stručno povjerenstvo za prosudbu ispunjavanja uvjeta za napr</w:t>
      </w:r>
      <w:r w:rsidR="00C7021E">
        <w:rPr>
          <w:rFonts w:ascii="Times New Roman" w:eastAsia="Arial Unicode MS" w:hAnsi="Times New Roman"/>
          <w:color w:val="000000"/>
          <w:sz w:val="24"/>
          <w:szCs w:val="24"/>
        </w:rPr>
        <w:t>edovanje ima posebne nadležnosti</w:t>
      </w:r>
      <w:r w:rsidRPr="00337F3D">
        <w:rPr>
          <w:rFonts w:ascii="Times New Roman" w:eastAsia="Arial Unicode MS" w:hAnsi="Times New Roman"/>
          <w:color w:val="000000"/>
          <w:sz w:val="24"/>
          <w:szCs w:val="24"/>
        </w:rPr>
        <w:t>, ali i odgovornost da objektivno prosudi sve vrste radova po načelima ugrađenima u ovaj Pravilnik.</w:t>
      </w:r>
    </w:p>
    <w:p w14:paraId="20DC5D5E" w14:textId="77777777" w:rsidR="00242CFB" w:rsidRDefault="00242CFB" w:rsidP="004825CD">
      <w:pPr>
        <w:suppressAutoHyphens/>
        <w:spacing w:after="12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(2) </w:t>
      </w:r>
      <w:r w:rsidRPr="00E571D9">
        <w:rPr>
          <w:rFonts w:ascii="Times New Roman" w:eastAsia="Arial Unicode MS" w:hAnsi="Times New Roman"/>
          <w:sz w:val="24"/>
          <w:szCs w:val="24"/>
        </w:rPr>
        <w:t>Za izbor u znanstveno zvanje u području humanističkih znanosti pristupnik mora imati objavljene radove (znanstvene radove u časopisu ili znanstvene radove objavljene u recenziranim zbornicima ili kao poglavlja u knjizi, uključujući i elektronička izdanja) u međunarodnim, stranim ili s njima izjednačenim domaćim publikacijama (a1-lista domaćih publikacija, te publikacije zastupljene u međunarodnim bazama relevantnim za humanističko područje), a može imati dio i u drugim vrijednim domaćim znanstveno-stručnim publikacijama (a2), pri čemu ti radovi mogu zamijeniti samo dio radova u ukupnome zbroju.</w:t>
      </w:r>
    </w:p>
    <w:p w14:paraId="40F6A714" w14:textId="7EEF3F05" w:rsidR="00242CFB" w:rsidRPr="00E571D9" w:rsidRDefault="00242CFB" w:rsidP="004825CD">
      <w:pPr>
        <w:suppressAutoHyphens/>
        <w:spacing w:after="120" w:line="240" w:lineRule="auto"/>
        <w:jc w:val="both"/>
        <w:rPr>
          <w:rFonts w:ascii="Times New Roman" w:hAnsi="Times New Roman"/>
          <w:b/>
          <w:iCs/>
          <w:sz w:val="24"/>
          <w:szCs w:val="24"/>
        </w:rPr>
      </w:pPr>
      <w:r>
        <w:rPr>
          <w:rFonts w:ascii="Times New Roman" w:eastAsia="Arial Unicode MS" w:hAnsi="Times New Roman"/>
          <w:sz w:val="24"/>
          <w:szCs w:val="24"/>
        </w:rPr>
        <w:t xml:space="preserve">(3) </w:t>
      </w:r>
      <w:r w:rsidRPr="00E571D9">
        <w:rPr>
          <w:rFonts w:ascii="Times New Roman" w:eastAsia="Arial Unicode MS" w:hAnsi="Times New Roman"/>
          <w:sz w:val="24"/>
          <w:szCs w:val="24"/>
        </w:rPr>
        <w:t xml:space="preserve">Za zvanja višega znanstvenoga suradnika i znanstvenoga savjetnika pristupnik </w:t>
      </w:r>
      <w:r>
        <w:rPr>
          <w:rFonts w:ascii="Times New Roman" w:eastAsia="Arial Unicode MS" w:hAnsi="Times New Roman"/>
          <w:sz w:val="24"/>
          <w:szCs w:val="24"/>
        </w:rPr>
        <w:t>mora</w:t>
      </w:r>
      <w:r w:rsidR="0003487A">
        <w:rPr>
          <w:rFonts w:ascii="Times New Roman" w:eastAsia="Arial Unicode MS" w:hAnsi="Times New Roman"/>
          <w:sz w:val="24"/>
          <w:szCs w:val="24"/>
        </w:rPr>
        <w:t xml:space="preserve"> </w:t>
      </w:r>
      <w:r w:rsidRPr="00E571D9">
        <w:rPr>
          <w:rFonts w:ascii="Times New Roman" w:eastAsia="Arial Unicode MS" w:hAnsi="Times New Roman"/>
          <w:sz w:val="24"/>
          <w:szCs w:val="24"/>
        </w:rPr>
        <w:t xml:space="preserve">imati </w:t>
      </w:r>
      <w:r w:rsidRPr="00391F72">
        <w:rPr>
          <w:rFonts w:ascii="Times New Roman" w:eastAsia="Arial Unicode MS" w:hAnsi="Times New Roman"/>
          <w:sz w:val="24"/>
          <w:szCs w:val="24"/>
        </w:rPr>
        <w:t>jednu odnosno dvije</w:t>
      </w:r>
      <w:r w:rsidRPr="00E571D9">
        <w:rPr>
          <w:rFonts w:ascii="Times New Roman" w:eastAsia="Arial Unicode MS" w:hAnsi="Times New Roman"/>
          <w:sz w:val="24"/>
          <w:szCs w:val="24"/>
        </w:rPr>
        <w:t xml:space="preserve"> knjige (a3)</w:t>
      </w:r>
      <w:r>
        <w:rPr>
          <w:rFonts w:ascii="Times New Roman" w:eastAsia="Arial Unicode MS" w:hAnsi="Times New Roman"/>
          <w:sz w:val="24"/>
          <w:szCs w:val="24"/>
        </w:rPr>
        <w:t>, odnosno tome istovrijedne druge radove</w:t>
      </w:r>
      <w:r w:rsidRPr="00E571D9">
        <w:rPr>
          <w:rFonts w:ascii="Times New Roman" w:eastAsia="Arial Unicode MS" w:hAnsi="Times New Roman"/>
          <w:sz w:val="24"/>
          <w:szCs w:val="24"/>
        </w:rPr>
        <w:t>.</w:t>
      </w:r>
    </w:p>
    <w:p w14:paraId="5174927D" w14:textId="1C2AE0CD" w:rsidR="00242CFB" w:rsidRDefault="00242CFB" w:rsidP="004825CD">
      <w:pPr>
        <w:suppressAutoHyphens/>
        <w:spacing w:after="120" w:line="240" w:lineRule="auto"/>
        <w:jc w:val="both"/>
        <w:rPr>
          <w:rFonts w:ascii="Times New Roman" w:eastAsia="Arial Unicode MS" w:hAnsi="Times New Roman"/>
          <w:sz w:val="24"/>
          <w:szCs w:val="24"/>
        </w:rPr>
      </w:pPr>
    </w:p>
    <w:p w14:paraId="33FEDBE9" w14:textId="07666FDE" w:rsidR="006D617A" w:rsidRDefault="006D617A" w:rsidP="004825CD">
      <w:pPr>
        <w:suppressAutoHyphens/>
        <w:spacing w:after="120" w:line="240" w:lineRule="auto"/>
        <w:jc w:val="both"/>
        <w:rPr>
          <w:rFonts w:ascii="Times New Roman" w:eastAsia="Arial Unicode MS" w:hAnsi="Times New Roman"/>
          <w:sz w:val="24"/>
          <w:szCs w:val="24"/>
        </w:rPr>
      </w:pPr>
    </w:p>
    <w:p w14:paraId="7FDE59CE" w14:textId="3877AA78" w:rsidR="006D617A" w:rsidRDefault="006D617A" w:rsidP="004825CD">
      <w:pPr>
        <w:suppressAutoHyphens/>
        <w:spacing w:after="120" w:line="240" w:lineRule="auto"/>
        <w:jc w:val="both"/>
        <w:rPr>
          <w:rFonts w:ascii="Times New Roman" w:eastAsia="Arial Unicode MS" w:hAnsi="Times New Roman"/>
          <w:sz w:val="24"/>
          <w:szCs w:val="24"/>
        </w:rPr>
      </w:pPr>
    </w:p>
    <w:p w14:paraId="0024B8A7" w14:textId="77777777" w:rsidR="00242CFB" w:rsidRPr="00E571D9" w:rsidRDefault="00242CFB" w:rsidP="004825CD">
      <w:pPr>
        <w:suppressAutoHyphens/>
        <w:spacing w:after="120" w:line="240" w:lineRule="auto"/>
        <w:jc w:val="center"/>
        <w:rPr>
          <w:rFonts w:ascii="Times New Roman" w:eastAsia="Arial Unicode MS" w:hAnsi="Times New Roman"/>
          <w:bCs/>
          <w:iCs/>
          <w:sz w:val="24"/>
          <w:szCs w:val="24"/>
        </w:rPr>
      </w:pPr>
      <w:r w:rsidRPr="00E571D9">
        <w:rPr>
          <w:rFonts w:ascii="Times New Roman" w:eastAsia="Arial Unicode MS" w:hAnsi="Times New Roman"/>
          <w:bCs/>
          <w:iCs/>
          <w:sz w:val="24"/>
          <w:szCs w:val="24"/>
        </w:rPr>
        <w:lastRenderedPageBreak/>
        <w:t>Znanstveni suradnik</w:t>
      </w:r>
    </w:p>
    <w:p w14:paraId="1BCCA015" w14:textId="77777777" w:rsidR="00242CFB" w:rsidRPr="00E571D9" w:rsidRDefault="00242CFB" w:rsidP="004825CD">
      <w:pPr>
        <w:suppressAutoHyphens/>
        <w:spacing w:after="120" w:line="240" w:lineRule="auto"/>
        <w:jc w:val="center"/>
        <w:rPr>
          <w:rFonts w:ascii="Times New Roman" w:hAnsi="Times New Roman"/>
          <w:b/>
          <w:iCs/>
          <w:sz w:val="24"/>
          <w:szCs w:val="24"/>
        </w:rPr>
      </w:pPr>
      <w:r>
        <w:rPr>
          <w:rFonts w:ascii="Times New Roman" w:hAnsi="Times New Roman"/>
          <w:b/>
          <w:iCs/>
          <w:sz w:val="24"/>
          <w:szCs w:val="24"/>
        </w:rPr>
        <w:t>Članak 21</w:t>
      </w:r>
      <w:r w:rsidRPr="00E571D9">
        <w:rPr>
          <w:rFonts w:ascii="Times New Roman" w:hAnsi="Times New Roman"/>
          <w:b/>
          <w:iCs/>
          <w:sz w:val="24"/>
          <w:szCs w:val="24"/>
        </w:rPr>
        <w:t>.</w:t>
      </w:r>
    </w:p>
    <w:p w14:paraId="14260F10" w14:textId="77777777" w:rsidR="00242CFB"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hAnsi="Times New Roman"/>
          <w:sz w:val="24"/>
          <w:szCs w:val="24"/>
        </w:rPr>
        <w:t xml:space="preserve">(1) </w:t>
      </w:r>
      <w:r w:rsidRPr="00E571D9">
        <w:rPr>
          <w:rFonts w:ascii="Times New Roman" w:eastAsia="Arial Unicode MS" w:hAnsi="Times New Roman"/>
          <w:sz w:val="24"/>
          <w:szCs w:val="24"/>
        </w:rPr>
        <w:t>Uvjet za izbor u znanstveno zvanje znanstveni suradnik: doktorska disertacija koja se boduje prema općim načelima vrednovanja i najmanje dva znanstvena rada u publikacijama na međunarodnoj razini (a1), četiri rada (a1 + a2) ukupno.</w:t>
      </w:r>
    </w:p>
    <w:p w14:paraId="131C9AFA" w14:textId="77777777" w:rsidR="00242CFB" w:rsidRPr="00E571D9" w:rsidRDefault="00242CFB" w:rsidP="004825CD">
      <w:pPr>
        <w:suppressAutoHyphens/>
        <w:spacing w:after="120" w:line="240" w:lineRule="auto"/>
        <w:jc w:val="both"/>
        <w:rPr>
          <w:rFonts w:ascii="Times New Roman" w:eastAsia="Arial Unicode MS" w:hAnsi="Times New Roman"/>
          <w:b/>
          <w:bCs/>
          <w:i/>
          <w:iCs/>
          <w:sz w:val="24"/>
          <w:szCs w:val="24"/>
        </w:rPr>
      </w:pPr>
      <w:r w:rsidRPr="00E571D9">
        <w:rPr>
          <w:rFonts w:ascii="Times New Roman" w:eastAsia="Arial Unicode MS" w:hAnsi="Times New Roman"/>
          <w:sz w:val="24"/>
          <w:szCs w:val="24"/>
        </w:rPr>
        <w:t>(2) Radovi, zajedno s bodovanom doktorskom diserta</w:t>
      </w:r>
      <w:r>
        <w:rPr>
          <w:rFonts w:ascii="Times New Roman" w:eastAsia="Arial Unicode MS" w:hAnsi="Times New Roman"/>
          <w:sz w:val="24"/>
          <w:szCs w:val="24"/>
        </w:rPr>
        <w:t>cijom, moraju donositi 22 boda.</w:t>
      </w:r>
    </w:p>
    <w:p w14:paraId="4B722B35" w14:textId="77777777" w:rsidR="00242CFB" w:rsidRPr="00E571D9" w:rsidRDefault="00242CFB" w:rsidP="004825CD">
      <w:pPr>
        <w:suppressAutoHyphens/>
        <w:spacing w:after="120" w:line="240" w:lineRule="auto"/>
        <w:jc w:val="both"/>
        <w:rPr>
          <w:rFonts w:ascii="Times New Roman" w:eastAsia="Arial Unicode MS" w:hAnsi="Times New Roman"/>
          <w:b/>
          <w:bCs/>
          <w:i/>
          <w:iCs/>
          <w:sz w:val="24"/>
          <w:szCs w:val="24"/>
        </w:rPr>
      </w:pPr>
      <w:r>
        <w:rPr>
          <w:rFonts w:ascii="Times New Roman" w:hAnsi="Times New Roman"/>
          <w:sz w:val="24"/>
          <w:szCs w:val="24"/>
        </w:rPr>
        <w:t xml:space="preserve">(3) </w:t>
      </w:r>
      <w:r w:rsidRPr="00E571D9">
        <w:rPr>
          <w:rFonts w:ascii="Times New Roman" w:hAnsi="Times New Roman"/>
          <w:sz w:val="24"/>
          <w:szCs w:val="24"/>
        </w:rPr>
        <w:t>Doktorska disertacija može biti vrednovana ili kao obranjeni, ili kao objavljeni rad.</w:t>
      </w:r>
    </w:p>
    <w:p w14:paraId="75F0678B" w14:textId="77777777" w:rsidR="00242CFB" w:rsidRPr="00E571D9" w:rsidRDefault="00242CFB" w:rsidP="004825CD">
      <w:pPr>
        <w:suppressAutoHyphens/>
        <w:spacing w:after="120" w:line="240" w:lineRule="auto"/>
        <w:jc w:val="both"/>
        <w:rPr>
          <w:rFonts w:ascii="Times New Roman" w:eastAsia="Arial Unicode MS" w:hAnsi="Times New Roman"/>
          <w:b/>
          <w:bCs/>
          <w:i/>
          <w:iCs/>
          <w:sz w:val="24"/>
          <w:szCs w:val="24"/>
        </w:rPr>
      </w:pPr>
    </w:p>
    <w:p w14:paraId="22C130CA" w14:textId="77777777" w:rsidR="00242CFB" w:rsidRPr="00391F72" w:rsidRDefault="00242CFB" w:rsidP="004825CD">
      <w:pPr>
        <w:suppressAutoHyphens/>
        <w:spacing w:after="120" w:line="240" w:lineRule="auto"/>
        <w:jc w:val="center"/>
        <w:rPr>
          <w:rFonts w:ascii="Times New Roman" w:eastAsia="Arial Unicode MS" w:hAnsi="Times New Roman"/>
          <w:bCs/>
          <w:iCs/>
          <w:sz w:val="24"/>
          <w:szCs w:val="24"/>
        </w:rPr>
      </w:pPr>
      <w:r w:rsidRPr="00391F72">
        <w:rPr>
          <w:rFonts w:ascii="Times New Roman" w:eastAsia="Arial Unicode MS" w:hAnsi="Times New Roman"/>
          <w:bCs/>
          <w:iCs/>
          <w:sz w:val="24"/>
          <w:szCs w:val="24"/>
        </w:rPr>
        <w:t>Viši znanstveni suradnik</w:t>
      </w:r>
    </w:p>
    <w:p w14:paraId="6879816F" w14:textId="77777777" w:rsidR="00242CFB" w:rsidRPr="00391F72" w:rsidRDefault="00242CFB" w:rsidP="004825CD">
      <w:pPr>
        <w:suppressAutoHyphens/>
        <w:spacing w:after="120" w:line="240" w:lineRule="auto"/>
        <w:jc w:val="center"/>
        <w:rPr>
          <w:rFonts w:ascii="Times New Roman" w:hAnsi="Times New Roman"/>
          <w:b/>
          <w:iCs/>
          <w:sz w:val="24"/>
          <w:szCs w:val="24"/>
        </w:rPr>
      </w:pPr>
      <w:r>
        <w:rPr>
          <w:rFonts w:ascii="Times New Roman" w:hAnsi="Times New Roman"/>
          <w:b/>
          <w:iCs/>
          <w:sz w:val="24"/>
          <w:szCs w:val="24"/>
        </w:rPr>
        <w:t>Članak 22</w:t>
      </w:r>
      <w:r w:rsidRPr="00391F72">
        <w:rPr>
          <w:rFonts w:ascii="Times New Roman" w:hAnsi="Times New Roman"/>
          <w:b/>
          <w:iCs/>
          <w:sz w:val="24"/>
          <w:szCs w:val="24"/>
        </w:rPr>
        <w:t>.</w:t>
      </w:r>
    </w:p>
    <w:p w14:paraId="1867672D" w14:textId="77777777" w:rsidR="00242CFB"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hAnsi="Times New Roman"/>
          <w:sz w:val="24"/>
          <w:szCs w:val="24"/>
        </w:rPr>
        <w:t xml:space="preserve">(1) </w:t>
      </w:r>
      <w:r w:rsidRPr="00E571D9">
        <w:rPr>
          <w:rFonts w:ascii="Times New Roman" w:eastAsia="Arial Unicode MS" w:hAnsi="Times New Roman"/>
          <w:sz w:val="24"/>
          <w:szCs w:val="24"/>
        </w:rPr>
        <w:t>Uvjet za izbor u znanstveno zvanje viši znanstveni suradnik: autorska knjiga (a3) i najmanje tri znanstvena rada u publikacijama na međunarodnoj razini (a1), pet radova (a1 + a2) ukupno (sveukupno najmanje 9 znanstvenih radova).</w:t>
      </w:r>
    </w:p>
    <w:p w14:paraId="51EDF9BF"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(2) Radovi moraju donositi (22) + 24 = 46 bodova.</w:t>
      </w:r>
    </w:p>
    <w:p w14:paraId="3192EA68"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p>
    <w:p w14:paraId="6C375F56" w14:textId="77777777" w:rsidR="00242CFB" w:rsidRPr="00391F72" w:rsidRDefault="00242CFB" w:rsidP="004825CD">
      <w:pPr>
        <w:suppressAutoHyphens/>
        <w:spacing w:after="120" w:line="240" w:lineRule="auto"/>
        <w:jc w:val="center"/>
        <w:rPr>
          <w:rFonts w:ascii="Times New Roman" w:eastAsia="Arial Unicode MS" w:hAnsi="Times New Roman"/>
          <w:bCs/>
          <w:iCs/>
          <w:sz w:val="24"/>
          <w:szCs w:val="24"/>
        </w:rPr>
      </w:pPr>
      <w:r w:rsidRPr="00391F72">
        <w:rPr>
          <w:rFonts w:ascii="Times New Roman" w:eastAsia="Arial Unicode MS" w:hAnsi="Times New Roman"/>
          <w:bCs/>
          <w:iCs/>
          <w:sz w:val="24"/>
          <w:szCs w:val="24"/>
        </w:rPr>
        <w:t>Znanstveni savjetnik</w:t>
      </w:r>
    </w:p>
    <w:p w14:paraId="235151FE" w14:textId="77777777" w:rsidR="00242CFB" w:rsidRPr="00391F72" w:rsidRDefault="00242CFB" w:rsidP="004825CD">
      <w:pPr>
        <w:suppressAutoHyphens/>
        <w:spacing w:after="120" w:line="240" w:lineRule="auto"/>
        <w:jc w:val="center"/>
        <w:rPr>
          <w:rFonts w:ascii="Times New Roman" w:hAnsi="Times New Roman"/>
          <w:b/>
          <w:iCs/>
          <w:sz w:val="24"/>
          <w:szCs w:val="24"/>
        </w:rPr>
      </w:pPr>
      <w:r>
        <w:rPr>
          <w:rFonts w:ascii="Times New Roman" w:hAnsi="Times New Roman"/>
          <w:b/>
          <w:iCs/>
          <w:sz w:val="24"/>
          <w:szCs w:val="24"/>
        </w:rPr>
        <w:t>Članak 23</w:t>
      </w:r>
      <w:r w:rsidRPr="00391F72">
        <w:rPr>
          <w:rFonts w:ascii="Times New Roman" w:hAnsi="Times New Roman"/>
          <w:b/>
          <w:iCs/>
          <w:sz w:val="24"/>
          <w:szCs w:val="24"/>
        </w:rPr>
        <w:t>.</w:t>
      </w:r>
    </w:p>
    <w:p w14:paraId="01C3388C" w14:textId="77777777" w:rsidR="00242CFB"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hAnsi="Times New Roman"/>
          <w:sz w:val="24"/>
          <w:szCs w:val="24"/>
        </w:rPr>
        <w:t>(1)</w:t>
      </w:r>
      <w:r>
        <w:rPr>
          <w:rFonts w:ascii="Times New Roman" w:hAnsi="Times New Roman"/>
          <w:sz w:val="24"/>
          <w:szCs w:val="24"/>
        </w:rPr>
        <w:t xml:space="preserve"> </w:t>
      </w:r>
      <w:r w:rsidRPr="00E571D9">
        <w:rPr>
          <w:rFonts w:ascii="Times New Roman" w:eastAsia="Arial Unicode MS" w:hAnsi="Times New Roman"/>
          <w:sz w:val="24"/>
          <w:szCs w:val="24"/>
        </w:rPr>
        <w:t>Uvjet za izbor u znanstveno zvanje znanstveni savjetnik: autorska knjiga (a3) (sveukupno dvije)</w:t>
      </w:r>
      <w:r>
        <w:rPr>
          <w:rFonts w:ascii="Times New Roman" w:eastAsia="Arial Unicode MS" w:hAnsi="Times New Roman"/>
          <w:sz w:val="24"/>
          <w:szCs w:val="24"/>
        </w:rPr>
        <w:t xml:space="preserve">, </w:t>
      </w:r>
      <w:r w:rsidRPr="00E571D9">
        <w:rPr>
          <w:rFonts w:ascii="Times New Roman" w:eastAsia="Arial Unicode MS" w:hAnsi="Times New Roman"/>
          <w:sz w:val="24"/>
          <w:szCs w:val="24"/>
        </w:rPr>
        <w:t>najmanje četiri znanstvena rada u publikacijama na međunarodnoj razini (a1), šest radova (a1 + a2) ukupno (sveukupno najmanje 15 znanstvenih radova).</w:t>
      </w:r>
    </w:p>
    <w:p w14:paraId="395CF9F9"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(2) Radovi moraju donositi (22 + 24) + 26 = 72 boda.</w:t>
      </w:r>
    </w:p>
    <w:p w14:paraId="3EEE9841"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p>
    <w:p w14:paraId="6253DB70" w14:textId="77777777" w:rsidR="00242CFB" w:rsidRPr="00391F72" w:rsidRDefault="00242CFB" w:rsidP="004825CD">
      <w:pPr>
        <w:suppressAutoHyphens/>
        <w:spacing w:after="120" w:line="240" w:lineRule="auto"/>
        <w:jc w:val="center"/>
        <w:rPr>
          <w:rFonts w:ascii="Times New Roman" w:eastAsia="Arial Unicode MS" w:hAnsi="Times New Roman"/>
          <w:sz w:val="24"/>
          <w:szCs w:val="24"/>
        </w:rPr>
      </w:pPr>
      <w:r w:rsidRPr="00391F72">
        <w:rPr>
          <w:rFonts w:ascii="Times New Roman" w:eastAsia="Arial Unicode MS" w:hAnsi="Times New Roman"/>
          <w:sz w:val="24"/>
          <w:szCs w:val="24"/>
        </w:rPr>
        <w:t>Znanstveni savjetnik u trajnom zvanju</w:t>
      </w:r>
    </w:p>
    <w:p w14:paraId="4616521F" w14:textId="77777777" w:rsidR="00242CFB" w:rsidRPr="00391F72" w:rsidRDefault="00242CFB" w:rsidP="004825CD">
      <w:pPr>
        <w:suppressAutoHyphens/>
        <w:spacing w:after="120" w:line="240" w:lineRule="auto"/>
        <w:jc w:val="center"/>
        <w:rPr>
          <w:rFonts w:ascii="Times New Roman" w:eastAsia="Arial Unicode MS" w:hAnsi="Times New Roman"/>
          <w:b/>
          <w:iCs/>
          <w:sz w:val="24"/>
          <w:szCs w:val="24"/>
        </w:rPr>
      </w:pPr>
      <w:r>
        <w:rPr>
          <w:rFonts w:ascii="Times New Roman" w:eastAsia="Arial Unicode MS" w:hAnsi="Times New Roman"/>
          <w:b/>
          <w:iCs/>
          <w:sz w:val="24"/>
          <w:szCs w:val="24"/>
        </w:rPr>
        <w:t>Članak 24</w:t>
      </w:r>
      <w:r w:rsidRPr="00391F72">
        <w:rPr>
          <w:rFonts w:ascii="Times New Roman" w:eastAsia="Arial Unicode MS" w:hAnsi="Times New Roman"/>
          <w:b/>
          <w:iCs/>
          <w:sz w:val="24"/>
          <w:szCs w:val="24"/>
        </w:rPr>
        <w:t>.</w:t>
      </w:r>
    </w:p>
    <w:p w14:paraId="61594175" w14:textId="078BEA67"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(1) Uvjet za izbor u znanstveno trajno zvanje znanstveni s</w:t>
      </w:r>
      <w:r w:rsidR="00A11502">
        <w:rPr>
          <w:rFonts w:ascii="Times New Roman" w:eastAsia="Arial Unicode MS" w:hAnsi="Times New Roman"/>
          <w:sz w:val="24"/>
          <w:szCs w:val="24"/>
        </w:rPr>
        <w:t>avjetnik: autorska knjiga (a3)</w:t>
      </w:r>
      <w:r w:rsidRPr="00E571D9">
        <w:rPr>
          <w:rFonts w:ascii="Times New Roman" w:eastAsia="Arial Unicode MS" w:hAnsi="Times New Roman"/>
          <w:sz w:val="24"/>
          <w:szCs w:val="24"/>
        </w:rPr>
        <w:t xml:space="preserve"> ili dvije uredničke knjige (sveukupno najmanje 3) i najmanje dva znanstvena rada (a1) nakon izbora u zvanje znanstvenoga savjetnika (sveukupno najmanje 17 znanstvenih radova). </w:t>
      </w:r>
    </w:p>
    <w:p w14:paraId="3831094F"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(2) Radovi moraju donositi (22 + 24 + 26) + 20 = 92 boda.</w:t>
      </w:r>
    </w:p>
    <w:p w14:paraId="4C3EF371" w14:textId="77777777" w:rsidR="00242CFB" w:rsidRPr="00E571D9" w:rsidRDefault="00242CFB" w:rsidP="004825CD">
      <w:pPr>
        <w:suppressAutoHyphens/>
        <w:spacing w:after="120" w:line="240" w:lineRule="auto"/>
        <w:jc w:val="both"/>
        <w:rPr>
          <w:rFonts w:ascii="Times New Roman" w:eastAsia="Arial Unicode MS" w:hAnsi="Times New Roman"/>
          <w:b/>
          <w:i/>
          <w:sz w:val="24"/>
          <w:szCs w:val="24"/>
        </w:rPr>
      </w:pPr>
    </w:p>
    <w:p w14:paraId="260E046D" w14:textId="77777777" w:rsidR="00242CFB" w:rsidRPr="00391F72" w:rsidRDefault="00242CFB" w:rsidP="004825CD">
      <w:pPr>
        <w:suppressAutoHyphens/>
        <w:spacing w:after="120" w:line="240" w:lineRule="auto"/>
        <w:jc w:val="center"/>
        <w:rPr>
          <w:rFonts w:ascii="Times New Roman" w:eastAsia="Arial Unicode MS" w:hAnsi="Times New Roman"/>
          <w:sz w:val="24"/>
          <w:szCs w:val="24"/>
        </w:rPr>
      </w:pPr>
      <w:r>
        <w:rPr>
          <w:rFonts w:ascii="Times New Roman" w:eastAsia="Arial Unicode MS" w:hAnsi="Times New Roman"/>
          <w:sz w:val="24"/>
          <w:szCs w:val="24"/>
        </w:rPr>
        <w:t>Opća načela vrednovanja znanstvenih radova</w:t>
      </w:r>
    </w:p>
    <w:p w14:paraId="02CCA34A" w14:textId="77777777" w:rsidR="00242CFB" w:rsidRPr="00391F72" w:rsidRDefault="00242CFB" w:rsidP="004825CD">
      <w:pPr>
        <w:suppressAutoHyphens/>
        <w:spacing w:after="120" w:line="240" w:lineRule="auto"/>
        <w:jc w:val="center"/>
        <w:rPr>
          <w:rFonts w:ascii="Times New Roman" w:hAnsi="Times New Roman"/>
          <w:b/>
          <w:sz w:val="24"/>
          <w:szCs w:val="24"/>
        </w:rPr>
      </w:pPr>
      <w:r>
        <w:rPr>
          <w:rFonts w:ascii="Times New Roman" w:hAnsi="Times New Roman"/>
          <w:b/>
          <w:iCs/>
          <w:sz w:val="24"/>
          <w:szCs w:val="24"/>
        </w:rPr>
        <w:t>Članak 25</w:t>
      </w:r>
      <w:r w:rsidRPr="00391F72">
        <w:rPr>
          <w:rFonts w:ascii="Times New Roman" w:hAnsi="Times New Roman"/>
          <w:b/>
          <w:iCs/>
          <w:sz w:val="24"/>
          <w:szCs w:val="24"/>
        </w:rPr>
        <w:t>.</w:t>
      </w:r>
    </w:p>
    <w:p w14:paraId="7FA1119D" w14:textId="77777777" w:rsidR="00242CFB" w:rsidRPr="00E571D9"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w:t>
      </w:r>
      <w:r>
        <w:rPr>
          <w:rFonts w:ascii="Times New Roman" w:hAnsi="Times New Roman"/>
          <w:sz w:val="24"/>
          <w:szCs w:val="24"/>
        </w:rPr>
        <w:t>1</w:t>
      </w:r>
      <w:r w:rsidRPr="00E571D9">
        <w:rPr>
          <w:rFonts w:ascii="Times New Roman" w:hAnsi="Times New Roman"/>
          <w:sz w:val="24"/>
          <w:szCs w:val="24"/>
        </w:rPr>
        <w:t xml:space="preserve">) </w:t>
      </w:r>
      <w:r>
        <w:rPr>
          <w:rFonts w:ascii="Times New Roman" w:eastAsia="Arial Unicode MS" w:hAnsi="Times New Roman"/>
          <w:sz w:val="24"/>
          <w:szCs w:val="24"/>
        </w:rPr>
        <w:t>Ako pristupnik ne zadovoljava</w:t>
      </w:r>
      <w:r w:rsidRPr="00E571D9">
        <w:rPr>
          <w:rFonts w:ascii="Times New Roman" w:eastAsia="Arial Unicode MS" w:hAnsi="Times New Roman"/>
          <w:sz w:val="24"/>
          <w:szCs w:val="24"/>
        </w:rPr>
        <w:t xml:space="preserve"> uvjete po broju radova (npr. ako pristupnik za zvanje znanstvenog</w:t>
      </w:r>
      <w:r>
        <w:rPr>
          <w:rFonts w:ascii="Times New Roman" w:eastAsia="Arial Unicode MS" w:hAnsi="Times New Roman"/>
          <w:sz w:val="24"/>
          <w:szCs w:val="24"/>
        </w:rPr>
        <w:t>a savjetnika nema dvije knjige -</w:t>
      </w:r>
      <w:r w:rsidRPr="00E571D9">
        <w:rPr>
          <w:rFonts w:ascii="Times New Roman" w:eastAsia="Arial Unicode MS" w:hAnsi="Times New Roman"/>
          <w:sz w:val="24"/>
          <w:szCs w:val="24"/>
        </w:rPr>
        <w:t xml:space="preserve"> jedna za zvanje višeg znanstvenog suradnika, a druga za zvanje znanstvenog savjetnika), </w:t>
      </w:r>
      <w:r>
        <w:rPr>
          <w:rFonts w:ascii="Times New Roman" w:eastAsia="Arial Unicode MS" w:hAnsi="Times New Roman"/>
          <w:sz w:val="24"/>
          <w:szCs w:val="24"/>
        </w:rPr>
        <w:t>stručno povjerenstvo će po dolje navedenoj formuli</w:t>
      </w:r>
      <w:r w:rsidRPr="00E571D9">
        <w:rPr>
          <w:rFonts w:ascii="Times New Roman" w:eastAsia="Arial Unicode MS" w:hAnsi="Times New Roman"/>
          <w:sz w:val="24"/>
          <w:szCs w:val="24"/>
        </w:rPr>
        <w:t xml:space="preserve"> izračunati</w:t>
      </w:r>
      <w:r>
        <w:rPr>
          <w:rFonts w:ascii="Times New Roman" w:eastAsia="Arial Unicode MS" w:hAnsi="Times New Roman"/>
          <w:sz w:val="24"/>
          <w:szCs w:val="24"/>
        </w:rPr>
        <w:t xml:space="preserve"> jesu li mu radovi istovrijedni</w:t>
      </w:r>
      <w:r w:rsidRPr="00E571D9">
        <w:rPr>
          <w:rFonts w:ascii="Times New Roman" w:eastAsia="Arial Unicode MS" w:hAnsi="Times New Roman"/>
          <w:sz w:val="24"/>
          <w:szCs w:val="24"/>
        </w:rPr>
        <w:t xml:space="preserve"> spomenutim uvjetima.</w:t>
      </w:r>
    </w:p>
    <w:p w14:paraId="612DBC08" w14:textId="77777777" w:rsidR="00242CFB" w:rsidRPr="00E571D9"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w:t>
      </w:r>
      <w:r>
        <w:rPr>
          <w:rFonts w:ascii="Times New Roman" w:hAnsi="Times New Roman"/>
          <w:sz w:val="24"/>
          <w:szCs w:val="24"/>
        </w:rPr>
        <w:t>2</w:t>
      </w:r>
      <w:r w:rsidRPr="00E571D9">
        <w:rPr>
          <w:rFonts w:ascii="Times New Roman" w:hAnsi="Times New Roman"/>
          <w:sz w:val="24"/>
          <w:szCs w:val="24"/>
        </w:rPr>
        <w:t xml:space="preserve">) </w:t>
      </w:r>
      <w:r w:rsidRPr="00E571D9">
        <w:rPr>
          <w:rFonts w:ascii="Times New Roman" w:eastAsia="Arial Unicode MS" w:hAnsi="Times New Roman"/>
          <w:sz w:val="24"/>
          <w:szCs w:val="24"/>
        </w:rPr>
        <w:t>Radovi koji ne zadovoljavaju spomenute uvjete mogu se zamijeniti ekvivalentnim radovima, tj. radovima koji prema općim načelima nose isti broj bodova.</w:t>
      </w:r>
    </w:p>
    <w:p w14:paraId="32936363" w14:textId="4EF3F1AF"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hAnsi="Times New Roman"/>
          <w:sz w:val="24"/>
          <w:szCs w:val="24"/>
        </w:rPr>
        <w:t>(</w:t>
      </w:r>
      <w:r>
        <w:rPr>
          <w:rFonts w:ascii="Times New Roman" w:hAnsi="Times New Roman"/>
          <w:sz w:val="24"/>
          <w:szCs w:val="24"/>
        </w:rPr>
        <w:t>3</w:t>
      </w:r>
      <w:r w:rsidRPr="00E571D9">
        <w:rPr>
          <w:rFonts w:ascii="Times New Roman" w:hAnsi="Times New Roman"/>
          <w:sz w:val="24"/>
          <w:szCs w:val="24"/>
        </w:rPr>
        <w:t xml:space="preserve">) </w:t>
      </w:r>
      <w:r w:rsidRPr="00E571D9">
        <w:rPr>
          <w:rFonts w:ascii="Times New Roman" w:eastAsia="Arial Unicode MS" w:hAnsi="Times New Roman"/>
          <w:sz w:val="24"/>
          <w:szCs w:val="24"/>
        </w:rPr>
        <w:t>Knjige se također trebaju vrednov</w:t>
      </w:r>
      <w:r>
        <w:rPr>
          <w:rFonts w:ascii="Times New Roman" w:eastAsia="Arial Unicode MS" w:hAnsi="Times New Roman"/>
          <w:sz w:val="24"/>
          <w:szCs w:val="24"/>
        </w:rPr>
        <w:t>ati po vrsnoći</w:t>
      </w:r>
      <w:r w:rsidR="000E096D">
        <w:rPr>
          <w:rFonts w:ascii="Times New Roman" w:eastAsia="Arial Unicode MS" w:hAnsi="Times New Roman"/>
          <w:sz w:val="24"/>
          <w:szCs w:val="24"/>
        </w:rPr>
        <w:t xml:space="preserve"> (kao izvorne z</w:t>
      </w:r>
      <w:r w:rsidR="002715D6">
        <w:rPr>
          <w:rFonts w:ascii="Times New Roman" w:eastAsia="Arial Unicode MS" w:hAnsi="Times New Roman"/>
          <w:sz w:val="24"/>
          <w:szCs w:val="24"/>
        </w:rPr>
        <w:t>nanstvene, pregledne ili druge</w:t>
      </w:r>
      <w:r w:rsidR="000E096D">
        <w:rPr>
          <w:rFonts w:ascii="Times New Roman" w:eastAsia="Arial Unicode MS" w:hAnsi="Times New Roman"/>
          <w:sz w:val="24"/>
          <w:szCs w:val="24"/>
        </w:rPr>
        <w:t xml:space="preserve"> s pripadnim koeficijentima</w:t>
      </w:r>
      <w:r w:rsidR="002715D6">
        <w:rPr>
          <w:rFonts w:ascii="Times New Roman" w:eastAsia="Arial Unicode MS" w:hAnsi="Times New Roman"/>
          <w:sz w:val="24"/>
          <w:szCs w:val="24"/>
        </w:rPr>
        <w:t xml:space="preserve"> određenim ovim Pravilnikom</w:t>
      </w:r>
      <w:r w:rsidR="000E096D">
        <w:rPr>
          <w:rFonts w:ascii="Times New Roman" w:eastAsia="Arial Unicode MS" w:hAnsi="Times New Roman"/>
          <w:sz w:val="24"/>
          <w:szCs w:val="24"/>
        </w:rPr>
        <w:t>)</w:t>
      </w:r>
      <w:r>
        <w:rPr>
          <w:rFonts w:ascii="Times New Roman" w:eastAsia="Arial Unicode MS" w:hAnsi="Times New Roman"/>
          <w:sz w:val="24"/>
          <w:szCs w:val="24"/>
        </w:rPr>
        <w:t>.</w:t>
      </w:r>
    </w:p>
    <w:p w14:paraId="5B5896B1" w14:textId="77777777" w:rsidR="00242CFB" w:rsidRPr="00E571D9" w:rsidRDefault="00242CFB" w:rsidP="004825CD">
      <w:pPr>
        <w:suppressAutoHyphens/>
        <w:spacing w:after="120" w:line="240" w:lineRule="auto"/>
        <w:ind w:left="-35"/>
        <w:jc w:val="both"/>
        <w:rPr>
          <w:rFonts w:ascii="Times New Roman" w:hAnsi="Times New Roman"/>
          <w:sz w:val="24"/>
          <w:szCs w:val="24"/>
        </w:rPr>
      </w:pPr>
      <w:r>
        <w:rPr>
          <w:rFonts w:ascii="Times New Roman" w:eastAsia="Arial Unicode MS" w:hAnsi="Times New Roman"/>
          <w:sz w:val="24"/>
          <w:szCs w:val="24"/>
        </w:rPr>
        <w:lastRenderedPageBreak/>
        <w:t>(4</w:t>
      </w:r>
      <w:r w:rsidRPr="00E571D9">
        <w:rPr>
          <w:rFonts w:ascii="Times New Roman" w:eastAsia="Arial Unicode MS" w:hAnsi="Times New Roman"/>
          <w:sz w:val="24"/>
          <w:szCs w:val="24"/>
        </w:rPr>
        <w:t>) Radovi se navode i ocjenjuju kumulativno (no stečena se prava ne ukidaju) do posljednjeg izbora i od posljednjega izbora.</w:t>
      </w:r>
    </w:p>
    <w:p w14:paraId="7099FA4F" w14:textId="77777777" w:rsidR="00242CFB" w:rsidRPr="00E571D9" w:rsidRDefault="00242CFB" w:rsidP="004825CD">
      <w:pPr>
        <w:suppressAutoHyphens/>
        <w:spacing w:after="120" w:line="240" w:lineRule="auto"/>
        <w:ind w:left="-43"/>
        <w:jc w:val="both"/>
        <w:rPr>
          <w:rFonts w:ascii="Times New Roman" w:hAnsi="Times New Roman"/>
          <w:sz w:val="24"/>
          <w:szCs w:val="24"/>
        </w:rPr>
      </w:pPr>
      <w:r w:rsidRPr="00E571D9">
        <w:rPr>
          <w:rFonts w:ascii="Times New Roman" w:hAnsi="Times New Roman"/>
          <w:sz w:val="24"/>
          <w:szCs w:val="24"/>
        </w:rPr>
        <w:t>(</w:t>
      </w:r>
      <w:r>
        <w:rPr>
          <w:rFonts w:ascii="Times New Roman" w:hAnsi="Times New Roman"/>
          <w:sz w:val="24"/>
          <w:szCs w:val="24"/>
        </w:rPr>
        <w:t>5</w:t>
      </w:r>
      <w:r w:rsidRPr="00E571D9">
        <w:rPr>
          <w:rFonts w:ascii="Times New Roman" w:hAnsi="Times New Roman"/>
          <w:sz w:val="24"/>
          <w:szCs w:val="24"/>
        </w:rPr>
        <w:t>) Znanstvena vrijednost knjige ocjenjuje se isključivo na temelju recenzija u postupku objavljivanja, naknadnih stručnih recenzija u znanstvenoj periodici ili na temelju dodatnih recenzija (čitanja i vrednovanja/ocjene) u okviru tijela koja provode postupak znanstvenog vrednovanja.</w:t>
      </w:r>
      <w:r w:rsidRPr="00E571D9">
        <w:rPr>
          <w:rFonts w:ascii="Times New Roman" w:hAnsi="Times New Roman"/>
          <w:sz w:val="24"/>
          <w:szCs w:val="24"/>
        </w:rPr>
        <w:br/>
        <w:t xml:space="preserve"> (</w:t>
      </w:r>
      <w:r>
        <w:rPr>
          <w:rFonts w:ascii="Times New Roman" w:hAnsi="Times New Roman"/>
          <w:sz w:val="24"/>
          <w:szCs w:val="24"/>
        </w:rPr>
        <w:t>6</w:t>
      </w:r>
      <w:r w:rsidRPr="00E571D9">
        <w:rPr>
          <w:rFonts w:ascii="Times New Roman" w:hAnsi="Times New Roman"/>
          <w:sz w:val="24"/>
          <w:szCs w:val="24"/>
        </w:rPr>
        <w:t>) Diskvalifikacijska ocjena vrijednosti znanstvenog rada ne može se donositi bez izravne recenzije (čitanja i vrednovanja/ocjene) i ne smije se temeljiti na samo nekom neizravnom pokazatelju (mjesto objavljivanja, referiranost publikacije u nekoj bazi podataka).</w:t>
      </w:r>
    </w:p>
    <w:p w14:paraId="5E24AC1F" w14:textId="3903FE20" w:rsidR="00242CFB"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(7</w:t>
      </w:r>
      <w:r w:rsidRPr="00E571D9">
        <w:rPr>
          <w:rFonts w:ascii="Times New Roman" w:hAnsi="Times New Roman"/>
          <w:sz w:val="24"/>
          <w:szCs w:val="24"/>
        </w:rPr>
        <w:t xml:space="preserve">) </w:t>
      </w:r>
      <w:r w:rsidRPr="00833CD4">
        <w:rPr>
          <w:rFonts w:ascii="Times New Roman" w:hAnsi="Times New Roman"/>
          <w:sz w:val="24"/>
          <w:szCs w:val="24"/>
        </w:rPr>
        <w:t xml:space="preserve">Najmanje 25% </w:t>
      </w:r>
      <w:r w:rsidR="00553F5C">
        <w:rPr>
          <w:rFonts w:ascii="Times New Roman" w:hAnsi="Times New Roman"/>
          <w:sz w:val="24"/>
          <w:szCs w:val="24"/>
        </w:rPr>
        <w:t xml:space="preserve">bodova </w:t>
      </w:r>
      <w:r w:rsidRPr="00833CD4">
        <w:rPr>
          <w:rFonts w:ascii="Times New Roman" w:hAnsi="Times New Roman"/>
          <w:sz w:val="24"/>
          <w:szCs w:val="24"/>
        </w:rPr>
        <w:t>od broja radova potrebnih za izbor u određeno znanst</w:t>
      </w:r>
      <w:r w:rsidR="002715D6" w:rsidRPr="00833CD4">
        <w:rPr>
          <w:rFonts w:ascii="Times New Roman" w:hAnsi="Times New Roman"/>
          <w:sz w:val="24"/>
          <w:szCs w:val="24"/>
        </w:rPr>
        <w:t xml:space="preserve">veno zvanje mora biti </w:t>
      </w:r>
      <w:r w:rsidR="00553F5C">
        <w:rPr>
          <w:rFonts w:ascii="Times New Roman" w:hAnsi="Times New Roman"/>
          <w:sz w:val="24"/>
          <w:szCs w:val="24"/>
        </w:rPr>
        <w:t>ostvareno na temelju radova objavljenih</w:t>
      </w:r>
      <w:r w:rsidRPr="00833CD4">
        <w:rPr>
          <w:rFonts w:ascii="Times New Roman" w:hAnsi="Times New Roman"/>
          <w:sz w:val="24"/>
          <w:szCs w:val="24"/>
        </w:rPr>
        <w:t xml:space="preserve"> na hrvatskom standardnom jeziku. Najmanje 20% </w:t>
      </w:r>
      <w:r w:rsidR="00553F5C">
        <w:rPr>
          <w:rFonts w:ascii="Times New Roman" w:hAnsi="Times New Roman"/>
          <w:sz w:val="24"/>
          <w:szCs w:val="24"/>
        </w:rPr>
        <w:t xml:space="preserve">bodova </w:t>
      </w:r>
      <w:r w:rsidRPr="00833CD4">
        <w:rPr>
          <w:rFonts w:ascii="Times New Roman" w:hAnsi="Times New Roman"/>
          <w:sz w:val="24"/>
          <w:szCs w:val="24"/>
        </w:rPr>
        <w:t xml:space="preserve">od broja radova potrebnih za izbor u određeno znanstveno zvanje mora biti </w:t>
      </w:r>
      <w:r w:rsidR="00553F5C">
        <w:rPr>
          <w:rFonts w:ascii="Times New Roman" w:hAnsi="Times New Roman"/>
          <w:sz w:val="24"/>
          <w:szCs w:val="24"/>
        </w:rPr>
        <w:t>ostvareno na temelju radova objavljenih</w:t>
      </w:r>
      <w:r w:rsidRPr="00833CD4">
        <w:rPr>
          <w:rFonts w:ascii="Times New Roman" w:hAnsi="Times New Roman"/>
          <w:sz w:val="24"/>
          <w:szCs w:val="24"/>
        </w:rPr>
        <w:t xml:space="preserve"> na jednom od svjetskih jezika ili jezika relevantnih za određenu struku.</w:t>
      </w:r>
    </w:p>
    <w:p w14:paraId="3FEC122E" w14:textId="77777777"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(8</w:t>
      </w:r>
      <w:r w:rsidRPr="00E571D9">
        <w:rPr>
          <w:rFonts w:ascii="Times New Roman" w:hAnsi="Times New Roman"/>
          <w:sz w:val="24"/>
          <w:szCs w:val="24"/>
        </w:rPr>
        <w:t>) Radi poticanja interdisciplinarnosti, pri izboru u znanstvena zvanja pristupnicima se mogu računati i radovi objavljeni u publikacijama drugih znanstvenih područja, a prema kriterijima tih područja.</w:t>
      </w:r>
    </w:p>
    <w:p w14:paraId="5E823E49" w14:textId="77777777" w:rsidR="00242CFB" w:rsidRPr="00CA43E0" w:rsidRDefault="00242CFB" w:rsidP="004825CD">
      <w:pPr>
        <w:suppressAutoHyphens/>
        <w:spacing w:after="120" w:line="240" w:lineRule="auto"/>
        <w:jc w:val="both"/>
        <w:rPr>
          <w:rFonts w:ascii="Times New Roman" w:eastAsia="SimSun" w:hAnsi="Times New Roman"/>
          <w:sz w:val="24"/>
          <w:szCs w:val="24"/>
        </w:rPr>
      </w:pPr>
    </w:p>
    <w:p w14:paraId="459C4C9D" w14:textId="77777777" w:rsidR="00242CFB" w:rsidRPr="005014F6" w:rsidRDefault="00242CFB" w:rsidP="004825CD">
      <w:pPr>
        <w:suppressAutoHyphens/>
        <w:spacing w:after="120" w:line="240" w:lineRule="auto"/>
        <w:jc w:val="center"/>
        <w:rPr>
          <w:rFonts w:ascii="Times New Roman" w:eastAsia="SimSun" w:hAnsi="Times New Roman"/>
          <w:sz w:val="24"/>
          <w:szCs w:val="24"/>
        </w:rPr>
      </w:pPr>
      <w:r w:rsidRPr="005014F6">
        <w:rPr>
          <w:rFonts w:ascii="Times New Roman" w:eastAsia="SimSun" w:hAnsi="Times New Roman"/>
          <w:sz w:val="24"/>
          <w:szCs w:val="24"/>
        </w:rPr>
        <w:t>Bodovanje broja autora na radu</w:t>
      </w:r>
    </w:p>
    <w:p w14:paraId="1833F190" w14:textId="77777777" w:rsidR="00242CFB" w:rsidRPr="005014F6" w:rsidRDefault="00242CFB" w:rsidP="004825CD">
      <w:pPr>
        <w:suppressAutoHyphens/>
        <w:spacing w:after="120" w:line="240" w:lineRule="auto"/>
        <w:jc w:val="center"/>
        <w:rPr>
          <w:rFonts w:ascii="Times New Roman" w:hAnsi="Times New Roman"/>
          <w:b/>
          <w:iCs/>
          <w:sz w:val="24"/>
          <w:szCs w:val="24"/>
        </w:rPr>
      </w:pPr>
      <w:r>
        <w:rPr>
          <w:rFonts w:ascii="Times New Roman" w:hAnsi="Times New Roman"/>
          <w:b/>
          <w:iCs/>
          <w:sz w:val="24"/>
          <w:szCs w:val="24"/>
        </w:rPr>
        <w:t>Članak 26</w:t>
      </w:r>
      <w:r w:rsidRPr="005014F6">
        <w:rPr>
          <w:rFonts w:ascii="Times New Roman" w:hAnsi="Times New Roman"/>
          <w:b/>
          <w:iCs/>
          <w:sz w:val="24"/>
          <w:szCs w:val="24"/>
        </w:rPr>
        <w:t>.</w:t>
      </w:r>
    </w:p>
    <w:p w14:paraId="1BC6E294"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U slučaju da veći broj autora potpisuje rad, opseg će se pri bodovanju računati ovako: do dva autora 100%, do tri autora 75%, do četiri autora 50%, od pet autora opseg se dijeli brojem autora.</w:t>
      </w:r>
    </w:p>
    <w:p w14:paraId="37EF0342"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p>
    <w:p w14:paraId="675CDD5B" w14:textId="77777777" w:rsidR="00242CFB" w:rsidRPr="005014F6" w:rsidRDefault="00242CFB" w:rsidP="004825CD">
      <w:pPr>
        <w:suppressAutoHyphens/>
        <w:spacing w:after="120" w:line="240" w:lineRule="auto"/>
        <w:jc w:val="center"/>
        <w:rPr>
          <w:rFonts w:ascii="Times New Roman" w:eastAsia="Arial Unicode MS" w:hAnsi="Times New Roman"/>
          <w:bCs/>
          <w:iCs/>
          <w:sz w:val="24"/>
          <w:szCs w:val="24"/>
        </w:rPr>
      </w:pPr>
      <w:r w:rsidRPr="005014F6">
        <w:rPr>
          <w:rFonts w:ascii="Times New Roman" w:eastAsia="Arial Unicode MS" w:hAnsi="Times New Roman"/>
          <w:bCs/>
          <w:iCs/>
          <w:sz w:val="24"/>
          <w:szCs w:val="24"/>
        </w:rPr>
        <w:t>Elementi za formu</w:t>
      </w:r>
      <w:r>
        <w:rPr>
          <w:rFonts w:ascii="Times New Roman" w:eastAsia="Arial Unicode MS" w:hAnsi="Times New Roman"/>
          <w:bCs/>
          <w:iCs/>
          <w:sz w:val="24"/>
          <w:szCs w:val="24"/>
        </w:rPr>
        <w:t xml:space="preserve">lu i izračunavanje vrijednosti </w:t>
      </w:r>
      <w:r w:rsidRPr="005014F6">
        <w:rPr>
          <w:rFonts w:ascii="Times New Roman" w:eastAsia="Arial Unicode MS" w:hAnsi="Times New Roman"/>
          <w:bCs/>
          <w:iCs/>
          <w:sz w:val="24"/>
          <w:szCs w:val="24"/>
        </w:rPr>
        <w:t>(ili istovrijednosti) radova u bodovima</w:t>
      </w:r>
    </w:p>
    <w:p w14:paraId="70A4D8DA" w14:textId="77777777" w:rsidR="00242CFB" w:rsidRPr="005014F6" w:rsidRDefault="00242CFB" w:rsidP="004825CD">
      <w:pPr>
        <w:suppressAutoHyphens/>
        <w:spacing w:after="120" w:line="240" w:lineRule="auto"/>
        <w:jc w:val="center"/>
        <w:rPr>
          <w:rFonts w:ascii="Times New Roman" w:hAnsi="Times New Roman"/>
          <w:b/>
          <w:iCs/>
          <w:sz w:val="24"/>
          <w:szCs w:val="24"/>
        </w:rPr>
      </w:pPr>
      <w:r>
        <w:rPr>
          <w:rFonts w:ascii="Times New Roman" w:hAnsi="Times New Roman"/>
          <w:b/>
          <w:iCs/>
          <w:sz w:val="24"/>
          <w:szCs w:val="24"/>
        </w:rPr>
        <w:t>Članak 27</w:t>
      </w:r>
      <w:r w:rsidRPr="005014F6">
        <w:rPr>
          <w:rFonts w:ascii="Times New Roman" w:hAnsi="Times New Roman"/>
          <w:b/>
          <w:iCs/>
          <w:sz w:val="24"/>
          <w:szCs w:val="24"/>
        </w:rPr>
        <w:t>.</w:t>
      </w:r>
    </w:p>
    <w:p w14:paraId="7F201981" w14:textId="77777777" w:rsidR="00242CFB" w:rsidRPr="00E571D9" w:rsidRDefault="00242CFB" w:rsidP="004825CD">
      <w:pPr>
        <w:numPr>
          <w:ilvl w:val="0"/>
          <w:numId w:val="14"/>
        </w:numPr>
        <w:suppressAutoHyphens/>
        <w:spacing w:after="120" w:line="240" w:lineRule="auto"/>
        <w:ind w:left="284" w:hanging="284"/>
        <w:jc w:val="both"/>
        <w:rPr>
          <w:rFonts w:ascii="Times New Roman" w:eastAsia="Arial Unicode MS" w:hAnsi="Times New Roman"/>
          <w:sz w:val="24"/>
          <w:szCs w:val="24"/>
        </w:rPr>
      </w:pPr>
      <w:r w:rsidRPr="00E571D9">
        <w:rPr>
          <w:rFonts w:ascii="Times New Roman" w:eastAsia="Arial Unicode MS" w:hAnsi="Times New Roman"/>
          <w:b/>
          <w:bCs/>
          <w:sz w:val="24"/>
          <w:szCs w:val="24"/>
        </w:rPr>
        <w:t xml:space="preserve"> Opseg rada (O)</w:t>
      </w:r>
    </w:p>
    <w:p w14:paraId="0D7F62E0"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Jedan autorski arak teksta (računa se da obuhvaća 16×1.800 slovnih mjesta) vredn</w:t>
      </w:r>
      <w:r>
        <w:rPr>
          <w:rFonts w:ascii="Times New Roman" w:eastAsia="Arial Unicode MS" w:hAnsi="Times New Roman"/>
          <w:sz w:val="24"/>
          <w:szCs w:val="24"/>
        </w:rPr>
        <w:t>ovat će se kao jedinica opsega:</w:t>
      </w:r>
    </w:p>
    <w:p w14:paraId="2721AB9A" w14:textId="7406714C" w:rsidR="00242CFB" w:rsidRDefault="00E853A4" w:rsidP="00E853A4">
      <w:pPr>
        <w:tabs>
          <w:tab w:val="left" w:pos="142"/>
          <w:tab w:val="left" w:pos="2977"/>
        </w:tabs>
        <w:suppressAutoHyphens/>
        <w:spacing w:after="120" w:line="240" w:lineRule="auto"/>
        <w:ind w:right="-216"/>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Matičn</w:t>
      </w:r>
      <w:r w:rsidR="00C62761">
        <w:rPr>
          <w:rFonts w:ascii="Times New Roman" w:eastAsia="Arial Unicode MS" w:hAnsi="Times New Roman"/>
          <w:sz w:val="24"/>
          <w:szCs w:val="24"/>
        </w:rPr>
        <w:t>i odbor za filologiju:</w:t>
      </w:r>
      <w:r w:rsidR="00C62761">
        <w:rPr>
          <w:rFonts w:ascii="Times New Roman" w:eastAsia="Arial Unicode MS" w:hAnsi="Times New Roman"/>
          <w:sz w:val="24"/>
          <w:szCs w:val="24"/>
        </w:rPr>
        <w:tab/>
      </w:r>
      <w:r w:rsidR="00242CFB">
        <w:rPr>
          <w:rFonts w:ascii="Times New Roman" w:eastAsia="Arial Unicode MS" w:hAnsi="Times New Roman"/>
          <w:sz w:val="24"/>
          <w:szCs w:val="24"/>
        </w:rPr>
        <w:t xml:space="preserve">a) </w:t>
      </w:r>
      <w:r w:rsidR="00242CFB" w:rsidRPr="00242CFB">
        <w:rPr>
          <w:rFonts w:ascii="Times New Roman" w:eastAsia="Arial Unicode MS" w:hAnsi="Times New Roman"/>
          <w:sz w:val="24"/>
          <w:szCs w:val="24"/>
        </w:rPr>
        <w:t>lingvistika i filologija u užem smislu: 2 boda;</w:t>
      </w:r>
    </w:p>
    <w:p w14:paraId="6B00EC56" w14:textId="3635747C" w:rsidR="00242CFB" w:rsidRPr="00E571D9" w:rsidRDefault="00242CFB" w:rsidP="00E853A4">
      <w:pPr>
        <w:tabs>
          <w:tab w:val="left" w:pos="142"/>
          <w:tab w:val="left" w:pos="2977"/>
        </w:tabs>
        <w:suppressAutoHyphens/>
        <w:spacing w:after="120" w:line="240" w:lineRule="auto"/>
        <w:ind w:right="-216"/>
        <w:jc w:val="both"/>
        <w:rPr>
          <w:rFonts w:ascii="Times New Roman" w:eastAsia="Arial Unicode MS" w:hAnsi="Times New Roman"/>
          <w:sz w:val="24"/>
          <w:szCs w:val="24"/>
        </w:rPr>
      </w:pPr>
      <w:r w:rsidRPr="00242CFB">
        <w:rPr>
          <w:rFonts w:ascii="Times New Roman" w:eastAsia="Arial Unicode MS" w:hAnsi="Times New Roman"/>
          <w:sz w:val="24"/>
          <w:szCs w:val="24"/>
        </w:rPr>
        <w:t xml:space="preserve"> </w:t>
      </w:r>
      <w:r w:rsidR="00C62761">
        <w:rPr>
          <w:rFonts w:ascii="Times New Roman" w:eastAsia="Arial Unicode MS" w:hAnsi="Times New Roman"/>
          <w:sz w:val="24"/>
          <w:szCs w:val="24"/>
        </w:rPr>
        <w:tab/>
      </w:r>
      <w:r w:rsidR="00E853A4">
        <w:rPr>
          <w:rFonts w:ascii="Times New Roman" w:eastAsia="Arial Unicode MS" w:hAnsi="Times New Roman"/>
          <w:sz w:val="24"/>
          <w:szCs w:val="24"/>
        </w:rPr>
        <w:tab/>
      </w:r>
      <w:r w:rsidRPr="00242CFB">
        <w:rPr>
          <w:rFonts w:ascii="Times New Roman" w:eastAsia="Arial Unicode MS" w:hAnsi="Times New Roman"/>
          <w:sz w:val="24"/>
          <w:szCs w:val="24"/>
        </w:rPr>
        <w:t>b) znanost o književnosti: 1 bod</w:t>
      </w:r>
      <w:r>
        <w:rPr>
          <w:rFonts w:ascii="Times New Roman" w:eastAsia="Arial Unicode MS" w:hAnsi="Times New Roman"/>
          <w:sz w:val="24"/>
          <w:szCs w:val="24"/>
        </w:rPr>
        <w:t>;</w:t>
      </w:r>
    </w:p>
    <w:p w14:paraId="1D778B97" w14:textId="0266499A" w:rsidR="00242CFB" w:rsidRPr="00E571D9" w:rsidRDefault="00E853A4" w:rsidP="00E853A4">
      <w:pPr>
        <w:tabs>
          <w:tab w:val="left" w:pos="142"/>
        </w:tabs>
        <w:suppressAutoHyphens/>
        <w:spacing w:after="120" w:line="240" w:lineRule="auto"/>
        <w:ind w:right="-216"/>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Matični odbor za filozofiju i teologiju: 1,5 bod;</w:t>
      </w:r>
    </w:p>
    <w:p w14:paraId="0E32EC83" w14:textId="4DBCEB21" w:rsidR="00242CFB" w:rsidRPr="00E571D9" w:rsidRDefault="00E853A4" w:rsidP="00E853A4">
      <w:pPr>
        <w:tabs>
          <w:tab w:val="left" w:pos="142"/>
        </w:tabs>
        <w:suppressAutoHyphens/>
        <w:spacing w:after="120" w:line="240" w:lineRule="auto"/>
        <w:ind w:left="142" w:hanging="142"/>
        <w:jc w:val="both"/>
        <w:rPr>
          <w:rFonts w:ascii="Times New Roman"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Matični odbor za povijest, povijest umjetnosti, znanost o umjetnosti, arheologiju, etnologiju i antropologiju: 1,5 bod.</w:t>
      </w:r>
    </w:p>
    <w:p w14:paraId="52A80A19" w14:textId="76BCEA92" w:rsidR="00242CFB"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hAnsi="Times New Roman"/>
          <w:sz w:val="24"/>
          <w:szCs w:val="24"/>
        </w:rPr>
        <w:t>Opseg kritičkih izdanja, rječnika, gramatika te uredničkih knjiga</w:t>
      </w:r>
      <w:r>
        <w:rPr>
          <w:rFonts w:ascii="Times New Roman" w:hAnsi="Times New Roman"/>
          <w:sz w:val="24"/>
          <w:szCs w:val="24"/>
        </w:rPr>
        <w:t>, zbirka znanstvene građe</w:t>
      </w:r>
      <w:r w:rsidR="00411493">
        <w:rPr>
          <w:rFonts w:ascii="Times New Roman" w:hAnsi="Times New Roman"/>
          <w:sz w:val="24"/>
          <w:szCs w:val="24"/>
        </w:rPr>
        <w:t>, digitalna zbirka,</w:t>
      </w:r>
      <w:r w:rsidR="002715D6">
        <w:rPr>
          <w:rFonts w:ascii="Times New Roman" w:hAnsi="Times New Roman"/>
          <w:sz w:val="24"/>
          <w:szCs w:val="24"/>
        </w:rPr>
        <w:t xml:space="preserve"> baza podataka</w:t>
      </w:r>
      <w:r w:rsidR="00411493">
        <w:rPr>
          <w:rFonts w:ascii="Times New Roman" w:hAnsi="Times New Roman"/>
          <w:sz w:val="24"/>
          <w:szCs w:val="24"/>
        </w:rPr>
        <w:t xml:space="preserve"> i repozitorij</w:t>
      </w:r>
      <w:r w:rsidRPr="00E571D9">
        <w:rPr>
          <w:rFonts w:ascii="Times New Roman" w:hAnsi="Times New Roman"/>
          <w:sz w:val="24"/>
          <w:szCs w:val="24"/>
        </w:rPr>
        <w:t xml:space="preserve"> dod</w:t>
      </w:r>
      <w:r>
        <w:rPr>
          <w:rFonts w:ascii="Times New Roman" w:hAnsi="Times New Roman"/>
          <w:sz w:val="24"/>
          <w:szCs w:val="24"/>
        </w:rPr>
        <w:t>atno se množi koeficijentom 0,2</w:t>
      </w:r>
      <w:r w:rsidRPr="00E571D9">
        <w:rPr>
          <w:rFonts w:ascii="Times New Roman" w:eastAsia="Arial Unicode MS" w:hAnsi="Times New Roman"/>
          <w:sz w:val="24"/>
          <w:szCs w:val="24"/>
        </w:rPr>
        <w:t>. Pod uredničkom knjigom razumijeva se znanstvena urednička knjiga s recenzijama i zbornik znanstvenih radova s recenzijama</w:t>
      </w:r>
      <w:r>
        <w:rPr>
          <w:rFonts w:ascii="Times New Roman" w:eastAsia="Arial Unicode MS" w:hAnsi="Times New Roman"/>
          <w:sz w:val="24"/>
          <w:szCs w:val="24"/>
        </w:rPr>
        <w:t>.</w:t>
      </w:r>
    </w:p>
    <w:p w14:paraId="05C1057C" w14:textId="737710E3" w:rsidR="00411493" w:rsidRPr="00833CD4" w:rsidRDefault="00411493" w:rsidP="004825CD">
      <w:pPr>
        <w:suppressAutoHyphens/>
        <w:spacing w:after="120" w:line="240" w:lineRule="auto"/>
        <w:jc w:val="both"/>
        <w:rPr>
          <w:rFonts w:ascii="Times New Roman" w:eastAsia="Arial Unicode MS" w:hAnsi="Times New Roman"/>
          <w:bCs/>
          <w:sz w:val="24"/>
          <w:szCs w:val="24"/>
        </w:rPr>
      </w:pPr>
      <w:r w:rsidRPr="00833CD4">
        <w:rPr>
          <w:rFonts w:ascii="Times New Roman" w:eastAsia="Arial Unicode MS" w:hAnsi="Times New Roman"/>
          <w:bCs/>
          <w:sz w:val="24"/>
          <w:szCs w:val="24"/>
        </w:rPr>
        <w:t>Rad na rječnicima, gramatikama ili kritičkim izdanjima, koji su recenzirani kao znanstveni rad (npr. na višesveščanim referentnim rječnicima) izjednačuje se s preglednim radom, dobiva koeficijent za filologiju u užem smislu ako se prinos pojedinoga autora može točno odrediti i kvantificirati (kod kritičkih izdanja računa se pritom opseg kritičkoga aparata).</w:t>
      </w:r>
    </w:p>
    <w:p w14:paraId="139836E1" w14:textId="033EF5DC" w:rsidR="00242CFB" w:rsidRPr="00A11502" w:rsidRDefault="00242CFB" w:rsidP="004825CD">
      <w:pPr>
        <w:pStyle w:val="ListParagraph"/>
        <w:numPr>
          <w:ilvl w:val="0"/>
          <w:numId w:val="14"/>
        </w:numPr>
        <w:tabs>
          <w:tab w:val="clear" w:pos="0"/>
          <w:tab w:val="num" w:pos="-360"/>
        </w:tabs>
        <w:suppressAutoHyphens/>
        <w:spacing w:after="120" w:line="240" w:lineRule="auto"/>
        <w:ind w:left="360"/>
        <w:jc w:val="both"/>
        <w:rPr>
          <w:rFonts w:ascii="Times New Roman" w:eastAsia="Arial Unicode MS" w:hAnsi="Times New Roman"/>
          <w:b/>
          <w:bCs/>
          <w:sz w:val="24"/>
          <w:szCs w:val="24"/>
        </w:rPr>
      </w:pPr>
      <w:r w:rsidRPr="00A11502">
        <w:rPr>
          <w:rFonts w:ascii="Times New Roman" w:eastAsia="Arial Unicode MS" w:hAnsi="Times New Roman"/>
          <w:b/>
          <w:bCs/>
          <w:sz w:val="24"/>
          <w:szCs w:val="24"/>
        </w:rPr>
        <w:lastRenderedPageBreak/>
        <w:t>Mjesto objavljivanja (M)</w:t>
      </w:r>
    </w:p>
    <w:p w14:paraId="517E0864" w14:textId="27E58BE0" w:rsidR="00242CFB" w:rsidRPr="00A11502" w:rsidRDefault="00E853A4" w:rsidP="00E853A4">
      <w:pPr>
        <w:tabs>
          <w:tab w:val="left" w:pos="142"/>
        </w:tabs>
        <w:suppressAutoHyphens/>
        <w:spacing w:after="120" w:line="240" w:lineRule="auto"/>
        <w:jc w:val="both"/>
        <w:rPr>
          <w:rFonts w:ascii="Times New Roman" w:eastAsia="Arial Unicode MS" w:hAnsi="Times New Roman"/>
          <w:bCs/>
          <w:sz w:val="24"/>
          <w:szCs w:val="24"/>
        </w:rPr>
      </w:pPr>
      <w:r>
        <w:rPr>
          <w:rFonts w:ascii="Times New Roman" w:eastAsia="Arial Unicode MS" w:hAnsi="Times New Roman"/>
          <w:bCs/>
          <w:sz w:val="24"/>
          <w:szCs w:val="24"/>
        </w:rPr>
        <w:t>-</w:t>
      </w:r>
      <w:r>
        <w:rPr>
          <w:rFonts w:ascii="Times New Roman" w:eastAsia="Arial Unicode MS" w:hAnsi="Times New Roman"/>
          <w:bCs/>
          <w:sz w:val="24"/>
          <w:szCs w:val="24"/>
        </w:rPr>
        <w:tab/>
      </w:r>
      <w:r w:rsidR="00242CFB" w:rsidRPr="00A11502">
        <w:rPr>
          <w:rFonts w:ascii="Times New Roman" w:eastAsia="Arial Unicode MS" w:hAnsi="Times New Roman"/>
          <w:bCs/>
          <w:sz w:val="24"/>
          <w:szCs w:val="24"/>
        </w:rPr>
        <w:t>neobjavljeni doktorski rad: koeficijent 0,75</w:t>
      </w:r>
      <w:r w:rsidR="00A11502">
        <w:rPr>
          <w:rFonts w:ascii="Times New Roman" w:eastAsia="Arial Unicode MS" w:hAnsi="Times New Roman"/>
          <w:bCs/>
          <w:sz w:val="24"/>
          <w:szCs w:val="24"/>
        </w:rPr>
        <w:t>;</w:t>
      </w:r>
    </w:p>
    <w:p w14:paraId="6B14B613" w14:textId="75A99E89" w:rsidR="00242CFB" w:rsidRPr="00A11502" w:rsidRDefault="00E853A4" w:rsidP="00E853A4">
      <w:pPr>
        <w:tabs>
          <w:tab w:val="left" w:pos="142"/>
        </w:tabs>
        <w:suppressAutoHyphens/>
        <w:spacing w:after="120" w:line="240" w:lineRule="auto"/>
        <w:jc w:val="both"/>
        <w:rPr>
          <w:rFonts w:ascii="Times New Roman" w:eastAsia="Arial Unicode MS" w:hAnsi="Times New Roman"/>
          <w:bCs/>
          <w:sz w:val="24"/>
          <w:szCs w:val="24"/>
        </w:rPr>
      </w:pPr>
      <w:r>
        <w:rPr>
          <w:rFonts w:ascii="Times New Roman" w:eastAsia="Arial Unicode MS" w:hAnsi="Times New Roman"/>
          <w:bCs/>
          <w:sz w:val="24"/>
          <w:szCs w:val="24"/>
        </w:rPr>
        <w:t>-</w:t>
      </w:r>
      <w:r>
        <w:rPr>
          <w:rFonts w:ascii="Times New Roman" w:eastAsia="Arial Unicode MS" w:hAnsi="Times New Roman"/>
          <w:bCs/>
          <w:sz w:val="24"/>
          <w:szCs w:val="24"/>
        </w:rPr>
        <w:tab/>
      </w:r>
      <w:r w:rsidR="00242CFB" w:rsidRPr="00A11502">
        <w:rPr>
          <w:rFonts w:ascii="Times New Roman" w:eastAsia="Arial Unicode MS" w:hAnsi="Times New Roman"/>
          <w:bCs/>
          <w:sz w:val="24"/>
          <w:szCs w:val="24"/>
        </w:rPr>
        <w:t>autorska znanstvena knjiga (a3) koeficijent 1</w:t>
      </w:r>
      <w:r w:rsidR="00A11502">
        <w:rPr>
          <w:rFonts w:ascii="Times New Roman" w:eastAsia="Arial Unicode MS" w:hAnsi="Times New Roman"/>
          <w:bCs/>
          <w:sz w:val="24"/>
          <w:szCs w:val="24"/>
        </w:rPr>
        <w:t>;</w:t>
      </w:r>
    </w:p>
    <w:p w14:paraId="1499D743" w14:textId="6C5A50EE" w:rsidR="00242CFB" w:rsidRPr="00E571D9" w:rsidRDefault="00242CFB" w:rsidP="00E853A4">
      <w:pPr>
        <w:tabs>
          <w:tab w:val="left" w:pos="142"/>
        </w:tabs>
        <w:suppressAutoHyphens/>
        <w:spacing w:after="120" w:line="240" w:lineRule="auto"/>
        <w:ind w:left="142" w:hanging="142"/>
        <w:jc w:val="both"/>
        <w:rPr>
          <w:rFonts w:ascii="Times New Roman" w:eastAsia="Arial Unicode MS" w:hAnsi="Times New Roman"/>
          <w:sz w:val="24"/>
          <w:szCs w:val="24"/>
        </w:rPr>
      </w:pPr>
      <w:r w:rsidRPr="00E571D9">
        <w:rPr>
          <w:rFonts w:ascii="Times New Roman" w:eastAsia="Arial Unicode MS" w:hAnsi="Times New Roman"/>
          <w:sz w:val="24"/>
          <w:szCs w:val="24"/>
        </w:rPr>
        <w:t>-</w:t>
      </w:r>
      <w:r w:rsidR="00E853A4">
        <w:rPr>
          <w:rFonts w:ascii="Times New Roman" w:eastAsia="Arial Unicode MS" w:hAnsi="Times New Roman"/>
          <w:sz w:val="24"/>
          <w:szCs w:val="24"/>
        </w:rPr>
        <w:tab/>
      </w:r>
      <w:r w:rsidRPr="00E571D9">
        <w:rPr>
          <w:rFonts w:ascii="Times New Roman" w:eastAsia="Arial Unicode MS" w:hAnsi="Times New Roman"/>
          <w:sz w:val="24"/>
          <w:szCs w:val="24"/>
        </w:rPr>
        <w:t>domaći znanstveni časopis ili nakladnik, ili zbornik radova sa znanstvenog skupa s recenzijama uglednih stručnjaka (a2): koeficijent 1;</w:t>
      </w:r>
    </w:p>
    <w:p w14:paraId="6CE3EF97" w14:textId="7D35F943" w:rsidR="00242CFB" w:rsidRPr="00E571D9" w:rsidRDefault="00E853A4" w:rsidP="00E853A4">
      <w:pPr>
        <w:tabs>
          <w:tab w:val="left" w:pos="142"/>
        </w:tabs>
        <w:suppressAutoHyphens/>
        <w:spacing w:after="120" w:line="240" w:lineRule="auto"/>
        <w:ind w:left="142" w:hanging="142"/>
        <w:jc w:val="both"/>
        <w:rPr>
          <w:rFonts w:ascii="Times New Roman" w:eastAsia="Arial Unicode MS" w:hAnsi="Times New Roman"/>
          <w:b/>
          <w:bCs/>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 xml:space="preserve">strani ili međunarodni časopis ili nakladnik, </w:t>
      </w:r>
      <w:r w:rsidR="00697C6B">
        <w:rPr>
          <w:rFonts w:ascii="Times New Roman" w:eastAsia="Arial Unicode MS" w:hAnsi="Times New Roman"/>
          <w:sz w:val="24"/>
          <w:szCs w:val="24"/>
        </w:rPr>
        <w:t xml:space="preserve">ako nije na razini ispod </w:t>
      </w:r>
      <w:r w:rsidR="003147BF">
        <w:rPr>
          <w:rFonts w:ascii="Times New Roman" w:eastAsia="Arial Unicode MS" w:hAnsi="Times New Roman"/>
          <w:sz w:val="24"/>
          <w:szCs w:val="24"/>
        </w:rPr>
        <w:t>(</w:t>
      </w:r>
      <w:r w:rsidR="00697C6B">
        <w:rPr>
          <w:rFonts w:ascii="Times New Roman" w:eastAsia="Arial Unicode MS" w:hAnsi="Times New Roman"/>
          <w:sz w:val="24"/>
          <w:szCs w:val="24"/>
        </w:rPr>
        <w:t>a1</w:t>
      </w:r>
      <w:r w:rsidR="003147BF">
        <w:rPr>
          <w:rFonts w:ascii="Times New Roman" w:eastAsia="Arial Unicode MS" w:hAnsi="Times New Roman"/>
          <w:sz w:val="24"/>
          <w:szCs w:val="24"/>
        </w:rPr>
        <w:t>)</w:t>
      </w:r>
      <w:r w:rsidR="00697C6B">
        <w:rPr>
          <w:rFonts w:ascii="Times New Roman" w:eastAsia="Arial Unicode MS" w:hAnsi="Times New Roman"/>
          <w:sz w:val="24"/>
          <w:szCs w:val="24"/>
        </w:rPr>
        <w:t xml:space="preserve">, domaći </w:t>
      </w:r>
      <w:r w:rsidR="00242CFB" w:rsidRPr="00E571D9">
        <w:rPr>
          <w:rFonts w:ascii="Times New Roman" w:eastAsia="Arial Unicode MS" w:hAnsi="Times New Roman"/>
          <w:sz w:val="24"/>
          <w:szCs w:val="24"/>
        </w:rPr>
        <w:t>časopis na međunarodnoj razini, zastupljen u uglednim bibliografijama ili s recenzijom uglednih stručnjaka (a1): koeficijent 1,5.</w:t>
      </w:r>
    </w:p>
    <w:p w14:paraId="7F6B7447" w14:textId="77777777" w:rsidR="00242CFB" w:rsidRPr="00E571D9" w:rsidRDefault="00242CFB" w:rsidP="00E853A4">
      <w:pPr>
        <w:tabs>
          <w:tab w:val="left" w:pos="142"/>
        </w:tabs>
        <w:suppressAutoHyphens/>
        <w:spacing w:after="120" w:line="240" w:lineRule="auto"/>
        <w:jc w:val="both"/>
        <w:rPr>
          <w:rFonts w:ascii="Times New Roman" w:eastAsia="Arial Unicode MS" w:hAnsi="Times New Roman"/>
          <w:b/>
          <w:bCs/>
          <w:sz w:val="24"/>
          <w:szCs w:val="24"/>
        </w:rPr>
      </w:pPr>
      <w:r w:rsidRPr="005014F6">
        <w:rPr>
          <w:rFonts w:ascii="Times New Roman" w:eastAsia="Arial Unicode MS" w:hAnsi="Times New Roman"/>
          <w:bCs/>
          <w:sz w:val="24"/>
          <w:szCs w:val="24"/>
        </w:rPr>
        <w:t>(3)</w:t>
      </w:r>
      <w:r>
        <w:rPr>
          <w:rFonts w:ascii="Times New Roman" w:eastAsia="Arial Unicode MS" w:hAnsi="Times New Roman"/>
          <w:b/>
          <w:bCs/>
          <w:sz w:val="24"/>
          <w:szCs w:val="24"/>
        </w:rPr>
        <w:t xml:space="preserve"> Vrsnoća rada (V)</w:t>
      </w:r>
    </w:p>
    <w:p w14:paraId="5858D4E2" w14:textId="1B2F7DA5" w:rsidR="00242CFB" w:rsidRPr="00E571D9" w:rsidRDefault="00E853A4" w:rsidP="00E853A4">
      <w:pPr>
        <w:tabs>
          <w:tab w:val="left" w:pos="142"/>
        </w:tabs>
        <w:suppressAutoHyphens/>
        <w:spacing w:after="120" w:line="240" w:lineRule="auto"/>
        <w:jc w:val="both"/>
        <w:rPr>
          <w:rFonts w:ascii="Times New Roman" w:eastAsia="Arial Unicode MS" w:hAnsi="Times New Roman"/>
          <w:b/>
          <w:bCs/>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s</w:t>
      </w:r>
      <w:r w:rsidR="00411493">
        <w:rPr>
          <w:rFonts w:ascii="Times New Roman" w:eastAsia="Arial Unicode MS" w:hAnsi="Times New Roman"/>
          <w:sz w:val="24"/>
          <w:szCs w:val="24"/>
        </w:rPr>
        <w:t>tručni</w:t>
      </w:r>
      <w:r w:rsidR="00242CFB" w:rsidRPr="00E571D9">
        <w:rPr>
          <w:rFonts w:ascii="Times New Roman" w:eastAsia="Arial Unicode MS" w:hAnsi="Times New Roman"/>
          <w:sz w:val="24"/>
          <w:szCs w:val="24"/>
        </w:rPr>
        <w:t xml:space="preserve"> rad ili popularnoznanstveni rad: koeficijent 0,5;</w:t>
      </w:r>
    </w:p>
    <w:p w14:paraId="62EBBD23" w14:textId="66F3FE41" w:rsidR="00242CFB" w:rsidRPr="00E571D9" w:rsidRDefault="00E853A4" w:rsidP="00E853A4">
      <w:pPr>
        <w:tabs>
          <w:tab w:val="left" w:pos="142"/>
        </w:tabs>
        <w:suppressAutoHyphens/>
        <w:spacing w:after="120" w:line="240" w:lineRule="auto"/>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pregledni rad: koeficijent 0,75;</w:t>
      </w:r>
    </w:p>
    <w:p w14:paraId="08C3DC28" w14:textId="578ADDB5" w:rsidR="00242CFB" w:rsidRPr="00E571D9" w:rsidRDefault="00E853A4" w:rsidP="00E853A4">
      <w:pPr>
        <w:tabs>
          <w:tab w:val="left" w:pos="142"/>
        </w:tabs>
        <w:suppressAutoHyphens/>
        <w:spacing w:after="120" w:line="240" w:lineRule="auto"/>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prethodno priopćenje: koeficijent 0,9;</w:t>
      </w:r>
    </w:p>
    <w:p w14:paraId="5CE1A858" w14:textId="75D928ED" w:rsidR="00242CFB" w:rsidRPr="00E571D9" w:rsidRDefault="00E853A4" w:rsidP="00E853A4">
      <w:pPr>
        <w:tabs>
          <w:tab w:val="left" w:pos="142"/>
        </w:tabs>
        <w:suppressAutoHyphens/>
        <w:spacing w:after="120" w:line="240" w:lineRule="auto"/>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izvorni</w:t>
      </w:r>
      <w:r w:rsidR="00242CFB">
        <w:rPr>
          <w:rFonts w:ascii="Times New Roman" w:eastAsia="Arial Unicode MS" w:hAnsi="Times New Roman"/>
          <w:sz w:val="24"/>
          <w:szCs w:val="24"/>
        </w:rPr>
        <w:t xml:space="preserve"> znanstveni rad: koeficijent 1.</w:t>
      </w:r>
    </w:p>
    <w:p w14:paraId="5804328D" w14:textId="77777777" w:rsidR="00242CFB" w:rsidRPr="00E571D9" w:rsidRDefault="00242CFB" w:rsidP="00E853A4">
      <w:pPr>
        <w:tabs>
          <w:tab w:val="left" w:pos="142"/>
        </w:tabs>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 xml:space="preserve">Moguće je još u iznimnim slučajevima razlikovati u kategoriji vrsnoće (V) i ove </w:t>
      </w:r>
      <w:r>
        <w:rPr>
          <w:rFonts w:ascii="Times New Roman" w:eastAsia="Arial Unicode MS" w:hAnsi="Times New Roman"/>
          <w:sz w:val="24"/>
          <w:szCs w:val="24"/>
        </w:rPr>
        <w:t>stupnjeve:</w:t>
      </w:r>
    </w:p>
    <w:p w14:paraId="34142B5B" w14:textId="0831C6AB" w:rsidR="00242CFB" w:rsidRPr="00E571D9" w:rsidRDefault="00E853A4" w:rsidP="00E853A4">
      <w:pPr>
        <w:tabs>
          <w:tab w:val="left" w:pos="142"/>
        </w:tabs>
        <w:suppressAutoHyphens/>
        <w:spacing w:after="120" w:line="240" w:lineRule="auto"/>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nova utemeljena teorija: koeficijent 1,5;</w:t>
      </w:r>
    </w:p>
    <w:p w14:paraId="3F0D3541" w14:textId="2790F07A" w:rsidR="00242CFB" w:rsidRPr="00E571D9" w:rsidRDefault="00E853A4" w:rsidP="00E853A4">
      <w:pPr>
        <w:tabs>
          <w:tab w:val="left" w:pos="142"/>
        </w:tabs>
        <w:suppressAutoHyphens/>
        <w:spacing w:after="120" w:line="240" w:lineRule="auto"/>
        <w:jc w:val="both"/>
        <w:rPr>
          <w:rFonts w:ascii="Times New Roman" w:eastAsia="Arial Unicode MS" w:hAnsi="Times New Roman"/>
          <w:sz w:val="24"/>
          <w:szCs w:val="24"/>
        </w:rPr>
      </w:pPr>
      <w:r>
        <w:rPr>
          <w:rFonts w:ascii="Times New Roman" w:eastAsia="Arial Unicode MS" w:hAnsi="Times New Roman"/>
          <w:sz w:val="24"/>
          <w:szCs w:val="24"/>
        </w:rPr>
        <w:t>-</w:t>
      </w:r>
      <w:r>
        <w:rPr>
          <w:rFonts w:ascii="Times New Roman" w:eastAsia="Arial Unicode MS" w:hAnsi="Times New Roman"/>
          <w:sz w:val="24"/>
          <w:szCs w:val="24"/>
        </w:rPr>
        <w:tab/>
      </w:r>
      <w:r w:rsidR="00242CFB" w:rsidRPr="00E571D9">
        <w:rPr>
          <w:rFonts w:ascii="Times New Roman" w:eastAsia="Arial Unicode MS" w:hAnsi="Times New Roman"/>
          <w:sz w:val="24"/>
          <w:szCs w:val="24"/>
        </w:rPr>
        <w:t>zna</w:t>
      </w:r>
      <w:r w:rsidR="00A11502">
        <w:rPr>
          <w:rFonts w:ascii="Times New Roman" w:eastAsia="Arial Unicode MS" w:hAnsi="Times New Roman"/>
          <w:sz w:val="24"/>
          <w:szCs w:val="24"/>
        </w:rPr>
        <w:t>nstveno otkriće: koeficijent 2.</w:t>
      </w:r>
    </w:p>
    <w:p w14:paraId="78C0C5F1" w14:textId="77777777" w:rsidR="00242CFB" w:rsidRDefault="00242CFB" w:rsidP="00E853A4">
      <w:pPr>
        <w:suppressAutoHyphens/>
        <w:spacing w:after="0" w:line="240" w:lineRule="auto"/>
        <w:jc w:val="both"/>
        <w:rPr>
          <w:rFonts w:ascii="Times New Roman" w:eastAsia="Arial Unicode MS" w:hAnsi="Times New Roman"/>
          <w:sz w:val="24"/>
          <w:szCs w:val="24"/>
        </w:rPr>
      </w:pPr>
      <w:r w:rsidRPr="00E571D9">
        <w:rPr>
          <w:rFonts w:ascii="Times New Roman" w:eastAsia="Arial Unicode MS" w:hAnsi="Times New Roman"/>
          <w:sz w:val="24"/>
          <w:szCs w:val="24"/>
        </w:rPr>
        <w:t>(4) Prilikom izračunavanja vrijednosti radova u bodovima zbrajaju se autorski arci izvornih znanstvenih, preglednih te stručnih radova</w:t>
      </w:r>
      <w:r>
        <w:rPr>
          <w:rFonts w:ascii="Times New Roman" w:eastAsia="Arial Unicode MS" w:hAnsi="Times New Roman"/>
          <w:sz w:val="24"/>
          <w:szCs w:val="24"/>
        </w:rPr>
        <w:t xml:space="preserve"> i prethodnih priopćenja</w:t>
      </w:r>
      <w:r w:rsidRPr="00E571D9">
        <w:rPr>
          <w:rFonts w:ascii="Times New Roman" w:eastAsia="Arial Unicode MS" w:hAnsi="Times New Roman"/>
          <w:sz w:val="24"/>
          <w:szCs w:val="24"/>
        </w:rPr>
        <w:t>, boduju i množe s koeficijentom po mjestu izdavanja (prema skupinama s istim koeficijentom). Za svaki rad (ili podudarnu skupinu radova) vrijedi formula istovrijednosti po broju bodova:</w:t>
      </w:r>
    </w:p>
    <w:p w14:paraId="1676ABC2" w14:textId="77777777" w:rsidR="00242CFB" w:rsidRPr="001A45CC" w:rsidRDefault="00242CFB" w:rsidP="004825CD">
      <w:pPr>
        <w:suppressAutoHyphens/>
        <w:spacing w:after="120" w:line="240" w:lineRule="auto"/>
        <w:jc w:val="both"/>
        <w:rPr>
          <w:rFonts w:ascii="Times New Roman" w:eastAsia="Arial Unicode MS" w:hAnsi="Times New Roman"/>
          <w:sz w:val="24"/>
          <w:szCs w:val="24"/>
        </w:rPr>
      </w:pPr>
    </w:p>
    <w:p w14:paraId="61A7F908" w14:textId="77777777" w:rsidR="00242CFB" w:rsidRDefault="00242CFB" w:rsidP="00E853A4">
      <w:pPr>
        <w:suppressAutoHyphens/>
        <w:spacing w:after="0" w:line="240" w:lineRule="auto"/>
        <w:jc w:val="center"/>
        <w:rPr>
          <w:rFonts w:ascii="Times New Roman" w:hAnsi="Times New Roman"/>
          <w:sz w:val="24"/>
          <w:szCs w:val="24"/>
        </w:rPr>
      </w:pPr>
      <w:r w:rsidRPr="00E571D9">
        <w:rPr>
          <w:rFonts w:ascii="Times New Roman" w:eastAsia="Arial Unicode MS" w:hAnsi="Times New Roman"/>
          <w:b/>
          <w:bCs/>
          <w:sz w:val="24"/>
          <w:szCs w:val="24"/>
        </w:rPr>
        <w:t>N</w:t>
      </w:r>
      <w:r w:rsidRPr="00E571D9">
        <w:rPr>
          <w:rFonts w:ascii="Times New Roman" w:eastAsia="Arial Unicode MS" w:hAnsi="Times New Roman"/>
          <w:b/>
          <w:bCs/>
          <w:sz w:val="24"/>
          <w:szCs w:val="24"/>
          <w:vertAlign w:val="superscript"/>
        </w:rPr>
        <w:t>b</w:t>
      </w:r>
      <w:r w:rsidRPr="00E571D9">
        <w:rPr>
          <w:rFonts w:ascii="Times New Roman" w:eastAsia="Arial Unicode MS" w:hAnsi="Times New Roman"/>
          <w:b/>
          <w:bCs/>
          <w:sz w:val="24"/>
          <w:szCs w:val="24"/>
        </w:rPr>
        <w:t xml:space="preserve"> = O×M×V.</w:t>
      </w:r>
    </w:p>
    <w:p w14:paraId="040993A8" w14:textId="77777777" w:rsidR="00242CFB" w:rsidRPr="00E571D9" w:rsidRDefault="00242CFB" w:rsidP="004825CD">
      <w:pPr>
        <w:suppressAutoHyphens/>
        <w:spacing w:after="120" w:line="240" w:lineRule="auto"/>
        <w:jc w:val="center"/>
        <w:rPr>
          <w:rFonts w:ascii="Times New Roman" w:hAnsi="Times New Roman"/>
          <w:sz w:val="24"/>
          <w:szCs w:val="24"/>
        </w:rPr>
      </w:pPr>
    </w:p>
    <w:p w14:paraId="7E724F25" w14:textId="77777777" w:rsidR="00242CFB" w:rsidRPr="00E571D9"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(5) Svaki rad može biti vrednovan samo jednom. To na primjer znači da</w:t>
      </w:r>
    </w:p>
    <w:p w14:paraId="02534AB6" w14:textId="77B83BC8" w:rsidR="00242CFB" w:rsidRPr="00E571D9" w:rsidRDefault="00E853A4" w:rsidP="00E853A4">
      <w:pPr>
        <w:tabs>
          <w:tab w:val="left" w:pos="142"/>
        </w:tabs>
        <w:suppressAutoHyphens/>
        <w:spacing w:after="12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42CFB" w:rsidRPr="00E571D9">
        <w:rPr>
          <w:rFonts w:ascii="Times New Roman" w:hAnsi="Times New Roman"/>
          <w:sz w:val="24"/>
          <w:szCs w:val="24"/>
        </w:rPr>
        <w:t>doktorska disertacija može biti vrednovana ili kao obranjeni, ili kao objavljeni rad;</w:t>
      </w:r>
    </w:p>
    <w:p w14:paraId="5065DCCB" w14:textId="6A20078A" w:rsidR="00242CFB" w:rsidRDefault="00E853A4" w:rsidP="00E853A4">
      <w:pPr>
        <w:tabs>
          <w:tab w:val="left" w:pos="142"/>
        </w:tabs>
        <w:suppressAutoHyphens/>
        <w:spacing w:after="120" w:line="240" w:lineRule="auto"/>
        <w:ind w:left="142" w:hanging="142"/>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42CFB" w:rsidRPr="00E571D9">
        <w:rPr>
          <w:rFonts w:ascii="Times New Roman" w:hAnsi="Times New Roman"/>
          <w:sz w:val="24"/>
          <w:szCs w:val="24"/>
        </w:rPr>
        <w:t>članci koji se ponovno objavljuju u sklopu knjige mogu biti vrednovani ili kao posebni članci, ili zbirn</w:t>
      </w:r>
      <w:r w:rsidR="00242CFB">
        <w:rPr>
          <w:rFonts w:ascii="Times New Roman" w:hAnsi="Times New Roman"/>
          <w:sz w:val="24"/>
          <w:szCs w:val="24"/>
        </w:rPr>
        <w:t>o u sastavu knjige kao cjeline.</w:t>
      </w:r>
    </w:p>
    <w:p w14:paraId="6ED425D2" w14:textId="77777777" w:rsidR="00242CFB" w:rsidRDefault="00242CFB" w:rsidP="004825CD">
      <w:pPr>
        <w:suppressAutoHyphens/>
        <w:spacing w:after="120" w:line="240" w:lineRule="auto"/>
        <w:jc w:val="both"/>
        <w:rPr>
          <w:rFonts w:ascii="Times New Roman" w:hAnsi="Times New Roman"/>
          <w:sz w:val="24"/>
          <w:szCs w:val="24"/>
        </w:rPr>
      </w:pPr>
    </w:p>
    <w:p w14:paraId="5BBBE478" w14:textId="77777777" w:rsidR="00242CFB" w:rsidRPr="000604CA" w:rsidRDefault="00242CFB" w:rsidP="004825CD">
      <w:pPr>
        <w:suppressAutoHyphens/>
        <w:spacing w:after="120" w:line="240" w:lineRule="auto"/>
        <w:jc w:val="center"/>
        <w:rPr>
          <w:rFonts w:ascii="Times New Roman" w:eastAsia="Arial Unicode MS" w:hAnsi="Times New Roman"/>
          <w:sz w:val="24"/>
          <w:szCs w:val="24"/>
        </w:rPr>
      </w:pPr>
      <w:r w:rsidRPr="000604CA">
        <w:rPr>
          <w:rFonts w:ascii="Times New Roman" w:eastAsia="Arial Unicode MS" w:hAnsi="Times New Roman"/>
          <w:sz w:val="24"/>
          <w:szCs w:val="24"/>
        </w:rPr>
        <w:t>Minimalni ukupan zbroj bodova</w:t>
      </w:r>
      <w:r>
        <w:rPr>
          <w:rFonts w:ascii="Times New Roman" w:eastAsia="Arial Unicode MS" w:hAnsi="Times New Roman"/>
          <w:sz w:val="24"/>
          <w:szCs w:val="24"/>
        </w:rPr>
        <w:t xml:space="preserve"> </w:t>
      </w:r>
      <w:r w:rsidRPr="007135D3">
        <w:rPr>
          <w:rFonts w:ascii="Times New Roman" w:eastAsia="Arial Unicode MS" w:hAnsi="Times New Roman"/>
          <w:sz w:val="24"/>
          <w:szCs w:val="24"/>
        </w:rPr>
        <w:t>i razlika od prethodnoga izbora</w:t>
      </w:r>
    </w:p>
    <w:p w14:paraId="5238C11C" w14:textId="77777777" w:rsidR="00242CFB" w:rsidRDefault="00242CFB" w:rsidP="004825CD">
      <w:pPr>
        <w:suppressAutoHyphens/>
        <w:spacing w:after="120" w:line="240" w:lineRule="auto"/>
        <w:jc w:val="center"/>
        <w:rPr>
          <w:rFonts w:ascii="Times New Roman" w:hAnsi="Times New Roman"/>
          <w:b/>
          <w:iCs/>
          <w:sz w:val="24"/>
          <w:szCs w:val="24"/>
        </w:rPr>
      </w:pPr>
      <w:r w:rsidRPr="000604CA">
        <w:rPr>
          <w:rFonts w:ascii="Times New Roman" w:hAnsi="Times New Roman"/>
          <w:b/>
          <w:iCs/>
          <w:sz w:val="24"/>
          <w:szCs w:val="24"/>
        </w:rPr>
        <w:t>Članak</w:t>
      </w:r>
      <w:r>
        <w:rPr>
          <w:rFonts w:ascii="Times New Roman" w:hAnsi="Times New Roman"/>
          <w:b/>
          <w:iCs/>
          <w:sz w:val="24"/>
          <w:szCs w:val="24"/>
        </w:rPr>
        <w:t xml:space="preserve"> </w:t>
      </w:r>
      <w:r w:rsidRPr="000604CA">
        <w:rPr>
          <w:rFonts w:ascii="Times New Roman" w:hAnsi="Times New Roman"/>
          <w:b/>
          <w:iCs/>
          <w:sz w:val="24"/>
          <w:szCs w:val="24"/>
        </w:rPr>
        <w:t>2</w:t>
      </w:r>
      <w:r>
        <w:rPr>
          <w:rFonts w:ascii="Times New Roman" w:hAnsi="Times New Roman"/>
          <w:b/>
          <w:iCs/>
          <w:sz w:val="24"/>
          <w:szCs w:val="24"/>
        </w:rPr>
        <w:t>8</w:t>
      </w:r>
      <w:r w:rsidRPr="000604CA">
        <w:rPr>
          <w:rFonts w:ascii="Times New Roman" w:hAnsi="Times New Roman"/>
          <w:b/>
          <w:iCs/>
          <w:sz w:val="24"/>
          <w:szCs w:val="24"/>
        </w:rPr>
        <w:t>.</w:t>
      </w:r>
    </w:p>
    <w:p w14:paraId="66553021" w14:textId="77777777" w:rsidR="00242CFB" w:rsidRDefault="00242CFB" w:rsidP="00E853A4">
      <w:pPr>
        <w:suppressAutoHyphens/>
        <w:spacing w:after="0" w:line="240" w:lineRule="auto"/>
        <w:jc w:val="both"/>
        <w:rPr>
          <w:rFonts w:ascii="Times New Roman" w:eastAsia="Arial Unicode MS"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844"/>
        <w:gridCol w:w="1832"/>
        <w:gridCol w:w="1844"/>
        <w:gridCol w:w="1844"/>
      </w:tblGrid>
      <w:tr w:rsidR="00242CFB" w:rsidRPr="00B0060F" w14:paraId="3AB8C836" w14:textId="77777777" w:rsidTr="00E853A4">
        <w:tc>
          <w:tcPr>
            <w:tcW w:w="2084" w:type="dxa"/>
            <w:vAlign w:val="center"/>
          </w:tcPr>
          <w:p w14:paraId="6D243D79" w14:textId="77777777" w:rsidR="00242CFB" w:rsidRPr="00B0060F" w:rsidRDefault="00242CFB" w:rsidP="00E853A4">
            <w:pPr>
              <w:spacing w:after="0" w:line="240" w:lineRule="auto"/>
              <w:jc w:val="both"/>
              <w:rPr>
                <w:rFonts w:ascii="Times New Roman" w:eastAsia="Times New Roman" w:hAnsi="Times New Roman"/>
                <w:sz w:val="24"/>
                <w:szCs w:val="24"/>
                <w:lang w:eastAsia="hr-HR"/>
              </w:rPr>
            </w:pPr>
          </w:p>
        </w:tc>
        <w:tc>
          <w:tcPr>
            <w:tcW w:w="2084" w:type="dxa"/>
            <w:vAlign w:val="center"/>
          </w:tcPr>
          <w:p w14:paraId="225742D8"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Znanstveni suradnik – najmanji broj bodova</w:t>
            </w:r>
          </w:p>
        </w:tc>
        <w:tc>
          <w:tcPr>
            <w:tcW w:w="2084" w:type="dxa"/>
            <w:vAlign w:val="center"/>
          </w:tcPr>
          <w:p w14:paraId="08AC23ED"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Viši znanstveni suradnik – najmanji broj bodova</w:t>
            </w:r>
          </w:p>
        </w:tc>
        <w:tc>
          <w:tcPr>
            <w:tcW w:w="2084" w:type="dxa"/>
            <w:vAlign w:val="center"/>
          </w:tcPr>
          <w:p w14:paraId="4EEAEB33"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Znanstveni savjetnik – najmanji broj bodova</w:t>
            </w:r>
          </w:p>
        </w:tc>
        <w:tc>
          <w:tcPr>
            <w:tcW w:w="2084" w:type="dxa"/>
            <w:vAlign w:val="center"/>
          </w:tcPr>
          <w:p w14:paraId="254DF4E5"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Znanstveni savjetnik u trajnom zvanju – najmanji broj bodova</w:t>
            </w:r>
          </w:p>
        </w:tc>
      </w:tr>
      <w:tr w:rsidR="00242CFB" w:rsidRPr="00B0060F" w14:paraId="3EDD71F9" w14:textId="77777777" w:rsidTr="00E853A4">
        <w:tc>
          <w:tcPr>
            <w:tcW w:w="2084" w:type="dxa"/>
            <w:vAlign w:val="center"/>
          </w:tcPr>
          <w:p w14:paraId="5DE5A358" w14:textId="77777777" w:rsidR="00242CFB" w:rsidRPr="00B0060F" w:rsidRDefault="00242CFB" w:rsidP="00E853A4">
            <w:pPr>
              <w:spacing w:after="0" w:line="240" w:lineRule="auto"/>
              <w:jc w:val="both"/>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Humanističke znanosti</w:t>
            </w:r>
          </w:p>
        </w:tc>
        <w:tc>
          <w:tcPr>
            <w:tcW w:w="2084" w:type="dxa"/>
            <w:vAlign w:val="center"/>
          </w:tcPr>
          <w:p w14:paraId="4DB85E1B"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22</w:t>
            </w:r>
          </w:p>
        </w:tc>
        <w:tc>
          <w:tcPr>
            <w:tcW w:w="2084" w:type="dxa"/>
            <w:vAlign w:val="center"/>
          </w:tcPr>
          <w:p w14:paraId="34FF044E"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46 (12)</w:t>
            </w:r>
          </w:p>
        </w:tc>
        <w:tc>
          <w:tcPr>
            <w:tcW w:w="2084" w:type="dxa"/>
            <w:vAlign w:val="center"/>
          </w:tcPr>
          <w:p w14:paraId="3654FDA7"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72 (13)</w:t>
            </w:r>
          </w:p>
        </w:tc>
        <w:tc>
          <w:tcPr>
            <w:tcW w:w="2084" w:type="dxa"/>
            <w:vAlign w:val="center"/>
          </w:tcPr>
          <w:p w14:paraId="7593B6EC" w14:textId="77777777" w:rsidR="00242CFB" w:rsidRPr="00B0060F" w:rsidRDefault="00242CFB" w:rsidP="00E853A4">
            <w:pPr>
              <w:spacing w:after="0" w:line="240" w:lineRule="auto"/>
              <w:jc w:val="center"/>
              <w:rPr>
                <w:rFonts w:ascii="Times New Roman" w:eastAsia="Times New Roman" w:hAnsi="Times New Roman"/>
                <w:sz w:val="24"/>
                <w:szCs w:val="24"/>
                <w:lang w:eastAsia="hr-HR"/>
              </w:rPr>
            </w:pPr>
            <w:r w:rsidRPr="00B0060F">
              <w:rPr>
                <w:rFonts w:ascii="Times New Roman" w:eastAsia="Times New Roman" w:hAnsi="Times New Roman"/>
                <w:sz w:val="24"/>
                <w:szCs w:val="24"/>
                <w:lang w:eastAsia="hr-HR"/>
              </w:rPr>
              <w:t>92 (10)</w:t>
            </w:r>
          </w:p>
        </w:tc>
      </w:tr>
    </w:tbl>
    <w:p w14:paraId="13BBC899" w14:textId="77777777" w:rsidR="00242CFB" w:rsidRPr="007135D3" w:rsidRDefault="00242CFB" w:rsidP="00E853A4">
      <w:pPr>
        <w:suppressAutoHyphens/>
        <w:spacing w:before="60" w:after="120" w:line="240" w:lineRule="auto"/>
        <w:jc w:val="both"/>
        <w:rPr>
          <w:rFonts w:ascii="Times New Roman" w:eastAsia="Arial Unicode MS" w:hAnsi="Times New Roman"/>
          <w:sz w:val="24"/>
          <w:szCs w:val="24"/>
        </w:rPr>
      </w:pPr>
      <w:r w:rsidRPr="007135D3">
        <w:rPr>
          <w:rFonts w:ascii="Times New Roman" w:eastAsia="Arial Unicode MS" w:hAnsi="Times New Roman"/>
          <w:sz w:val="24"/>
          <w:szCs w:val="24"/>
        </w:rPr>
        <w:t>U zagradi je naveden najmanji broj bodo</w:t>
      </w:r>
      <w:r>
        <w:rPr>
          <w:rFonts w:ascii="Times New Roman" w:eastAsia="Arial Unicode MS" w:hAnsi="Times New Roman"/>
          <w:sz w:val="24"/>
          <w:szCs w:val="24"/>
        </w:rPr>
        <w:t>va koji pristupnik mora ostvariti nakon izbora</w:t>
      </w:r>
      <w:r w:rsidRPr="007135D3">
        <w:rPr>
          <w:rFonts w:ascii="Times New Roman" w:eastAsia="Arial Unicode MS" w:hAnsi="Times New Roman"/>
          <w:sz w:val="24"/>
          <w:szCs w:val="24"/>
        </w:rPr>
        <w:t xml:space="preserve"> u prethodno </w:t>
      </w:r>
      <w:r>
        <w:rPr>
          <w:rFonts w:ascii="Times New Roman" w:eastAsia="Arial Unicode MS" w:hAnsi="Times New Roman"/>
          <w:sz w:val="24"/>
          <w:szCs w:val="24"/>
        </w:rPr>
        <w:t>znanstveno zvanje.</w:t>
      </w:r>
    </w:p>
    <w:p w14:paraId="260B501A"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p>
    <w:p w14:paraId="1B0CC9F8" w14:textId="27C175CB" w:rsidR="00242CFB" w:rsidRPr="000604CA" w:rsidRDefault="00242CFB" w:rsidP="004825CD">
      <w:pPr>
        <w:suppressAutoHyphens/>
        <w:spacing w:after="120" w:line="240" w:lineRule="auto"/>
        <w:jc w:val="center"/>
        <w:rPr>
          <w:rFonts w:ascii="Times New Roman" w:eastAsia="Arial Unicode MS" w:hAnsi="Times New Roman"/>
          <w:bCs/>
          <w:sz w:val="24"/>
          <w:szCs w:val="24"/>
        </w:rPr>
      </w:pPr>
      <w:r w:rsidRPr="000604CA">
        <w:rPr>
          <w:rFonts w:ascii="Times New Roman" w:eastAsia="Arial Unicode MS" w:hAnsi="Times New Roman"/>
          <w:bCs/>
          <w:sz w:val="24"/>
          <w:szCs w:val="24"/>
        </w:rPr>
        <w:t>Kriteriji za r</w:t>
      </w:r>
      <w:r>
        <w:rPr>
          <w:rFonts w:ascii="Times New Roman" w:eastAsia="Arial Unicode MS" w:hAnsi="Times New Roman"/>
          <w:bCs/>
          <w:sz w:val="24"/>
          <w:szCs w:val="24"/>
        </w:rPr>
        <w:t xml:space="preserve">azvrstavanje publikacija u </w:t>
      </w:r>
      <w:r w:rsidR="00411493">
        <w:rPr>
          <w:rFonts w:ascii="Times New Roman" w:eastAsia="Arial Unicode MS" w:hAnsi="Times New Roman"/>
          <w:bCs/>
          <w:sz w:val="24"/>
          <w:szCs w:val="24"/>
        </w:rPr>
        <w:t>kategoriju</w:t>
      </w:r>
      <w:r w:rsidR="003147BF">
        <w:rPr>
          <w:rFonts w:ascii="Times New Roman" w:eastAsia="Arial Unicode MS" w:hAnsi="Times New Roman"/>
          <w:bCs/>
          <w:sz w:val="24"/>
          <w:szCs w:val="24"/>
        </w:rPr>
        <w:t xml:space="preserve"> (a1) </w:t>
      </w:r>
      <w:r>
        <w:rPr>
          <w:rFonts w:ascii="Times New Roman" w:eastAsia="Arial Unicode MS" w:hAnsi="Times New Roman"/>
          <w:bCs/>
          <w:sz w:val="24"/>
          <w:szCs w:val="24"/>
        </w:rPr>
        <w:t>i a</w:t>
      </w:r>
      <w:r w:rsidRPr="000604CA">
        <w:rPr>
          <w:rFonts w:ascii="Times New Roman" w:eastAsia="Arial Unicode MS" w:hAnsi="Times New Roman"/>
          <w:bCs/>
          <w:sz w:val="24"/>
          <w:szCs w:val="24"/>
        </w:rPr>
        <w:t>2</w:t>
      </w:r>
    </w:p>
    <w:p w14:paraId="54ACDE5F" w14:textId="77777777" w:rsidR="00242CFB" w:rsidRPr="000604CA" w:rsidRDefault="00242CFB" w:rsidP="004825CD">
      <w:pPr>
        <w:suppressAutoHyphens/>
        <w:spacing w:after="120" w:line="240" w:lineRule="auto"/>
        <w:jc w:val="center"/>
        <w:rPr>
          <w:rFonts w:ascii="Times New Roman" w:hAnsi="Times New Roman"/>
          <w:b/>
          <w:iCs/>
          <w:sz w:val="24"/>
          <w:szCs w:val="24"/>
        </w:rPr>
      </w:pPr>
      <w:r>
        <w:rPr>
          <w:rFonts w:ascii="Times New Roman" w:hAnsi="Times New Roman"/>
          <w:b/>
          <w:iCs/>
          <w:sz w:val="24"/>
          <w:szCs w:val="24"/>
        </w:rPr>
        <w:t>Članak 29</w:t>
      </w:r>
      <w:r w:rsidRPr="000604CA">
        <w:rPr>
          <w:rFonts w:ascii="Times New Roman" w:hAnsi="Times New Roman"/>
          <w:b/>
          <w:iCs/>
          <w:sz w:val="24"/>
          <w:szCs w:val="24"/>
        </w:rPr>
        <w:t>.</w:t>
      </w:r>
    </w:p>
    <w:p w14:paraId="06DBD3F5" w14:textId="77777777" w:rsidR="00242CFB" w:rsidRPr="00E571D9" w:rsidRDefault="00242CFB" w:rsidP="004825CD">
      <w:pPr>
        <w:suppressAutoHyphens/>
        <w:spacing w:after="120" w:line="240" w:lineRule="auto"/>
        <w:jc w:val="both"/>
        <w:rPr>
          <w:rFonts w:ascii="Times New Roman" w:hAnsi="Times New Roman"/>
          <w:sz w:val="24"/>
          <w:szCs w:val="24"/>
        </w:rPr>
      </w:pPr>
    </w:p>
    <w:p w14:paraId="3A5F11A1" w14:textId="77777777" w:rsidR="00242CFB" w:rsidRDefault="00242CFB" w:rsidP="004825CD">
      <w:pPr>
        <w:suppressAutoHyphens/>
        <w:spacing w:after="120" w:line="240" w:lineRule="auto"/>
        <w:jc w:val="both"/>
        <w:rPr>
          <w:rFonts w:ascii="Times New Roman" w:hAnsi="Times New Roman"/>
          <w:sz w:val="24"/>
          <w:szCs w:val="24"/>
        </w:rPr>
      </w:pPr>
      <w:r w:rsidRPr="00E853A4">
        <w:rPr>
          <w:rFonts w:ascii="Times New Roman" w:hAnsi="Times New Roman"/>
          <w:b/>
          <w:sz w:val="24"/>
          <w:szCs w:val="24"/>
        </w:rPr>
        <w:t>(1)</w:t>
      </w:r>
      <w:r>
        <w:rPr>
          <w:rFonts w:ascii="Times New Roman" w:hAnsi="Times New Roman"/>
          <w:sz w:val="24"/>
          <w:szCs w:val="24"/>
        </w:rPr>
        <w:t xml:space="preserve"> </w:t>
      </w:r>
      <w:r w:rsidRPr="00AB2ACF">
        <w:rPr>
          <w:rFonts w:ascii="Times New Roman" w:hAnsi="Times New Roman"/>
          <w:b/>
          <w:sz w:val="24"/>
          <w:szCs w:val="24"/>
        </w:rPr>
        <w:t>Znanstvena izvrsnost</w:t>
      </w:r>
    </w:p>
    <w:p w14:paraId="6C342D18" w14:textId="77777777" w:rsidR="00242CFB" w:rsidRPr="00E571D9"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a) struktura uredništva časopisa prema znanstvenim i znanstveno-nastavnim zvanjima;</w:t>
      </w:r>
    </w:p>
    <w:p w14:paraId="28B2E93B" w14:textId="77777777" w:rsidR="00242CFB"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b) struktura uredništva časopisa prema institucijskoj pripadnosti;</w:t>
      </w:r>
    </w:p>
    <w:p w14:paraId="72AA4B7B" w14:textId="77777777" w:rsidR="00242CFB"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c) recenzijski postupak i struktura recenzenata;</w:t>
      </w:r>
    </w:p>
    <w:p w14:paraId="0A1E9FBA" w14:textId="77777777" w:rsidR="00242CFB"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d) znanstvena relevantnost izdavača (tradicija, struktura članstva kod znanstvenih društava itd.);</w:t>
      </w:r>
    </w:p>
    <w:p w14:paraId="53E267BA" w14:textId="5B47D650" w:rsidR="00242CFB" w:rsidRPr="00E571D9" w:rsidRDefault="00242CFB" w:rsidP="004825CD">
      <w:pPr>
        <w:suppressAutoHyphens/>
        <w:spacing w:after="120" w:line="240" w:lineRule="auto"/>
        <w:jc w:val="both"/>
        <w:rPr>
          <w:rFonts w:ascii="Times New Roman" w:hAnsi="Times New Roman"/>
          <w:sz w:val="24"/>
          <w:szCs w:val="24"/>
          <w:u w:val="single"/>
        </w:rPr>
      </w:pPr>
      <w:r>
        <w:rPr>
          <w:rFonts w:ascii="Times New Roman" w:hAnsi="Times New Roman"/>
          <w:sz w:val="24"/>
          <w:szCs w:val="24"/>
        </w:rPr>
        <w:t>e) udio znanstvenih radova</w:t>
      </w:r>
      <w:r w:rsidR="00411493">
        <w:rPr>
          <w:rFonts w:ascii="Times New Roman" w:hAnsi="Times New Roman"/>
          <w:sz w:val="24"/>
          <w:szCs w:val="24"/>
        </w:rPr>
        <w:t xml:space="preserve"> </w:t>
      </w:r>
      <w:r w:rsidR="00411493" w:rsidRPr="00411493">
        <w:rPr>
          <w:rFonts w:ascii="Times New Roman" w:hAnsi="Times New Roman"/>
          <w:sz w:val="24"/>
          <w:szCs w:val="24"/>
        </w:rPr>
        <w:t>i njihova vrsn</w:t>
      </w:r>
      <w:r w:rsidR="00411493">
        <w:rPr>
          <w:rFonts w:ascii="Times New Roman" w:hAnsi="Times New Roman"/>
          <w:sz w:val="24"/>
          <w:szCs w:val="24"/>
        </w:rPr>
        <w:t>oća koja se procjenjuje na temelju</w:t>
      </w:r>
      <w:r w:rsidR="00411493" w:rsidRPr="00411493">
        <w:rPr>
          <w:rFonts w:ascii="Times New Roman" w:hAnsi="Times New Roman"/>
          <w:sz w:val="24"/>
          <w:szCs w:val="24"/>
        </w:rPr>
        <w:t xml:space="preserve"> dostavljenih recenzija</w:t>
      </w:r>
      <w:r>
        <w:rPr>
          <w:rFonts w:ascii="Times New Roman" w:hAnsi="Times New Roman"/>
          <w:sz w:val="24"/>
          <w:szCs w:val="24"/>
        </w:rPr>
        <w:t>.</w:t>
      </w:r>
    </w:p>
    <w:p w14:paraId="2FB23D83" w14:textId="2E821C6F"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Da bi časopis moga</w:t>
      </w:r>
      <w:r w:rsidR="00E853A4">
        <w:rPr>
          <w:rFonts w:ascii="Times New Roman" w:hAnsi="Times New Roman"/>
          <w:sz w:val="24"/>
          <w:szCs w:val="24"/>
        </w:rPr>
        <w:t>o</w:t>
      </w:r>
      <w:r>
        <w:rPr>
          <w:rFonts w:ascii="Times New Roman" w:hAnsi="Times New Roman"/>
          <w:sz w:val="24"/>
          <w:szCs w:val="24"/>
        </w:rPr>
        <w:t xml:space="preserve"> biti svrstan u skupinu</w:t>
      </w:r>
      <w:r w:rsidR="003147BF">
        <w:rPr>
          <w:rFonts w:ascii="Times New Roman" w:hAnsi="Times New Roman"/>
          <w:sz w:val="24"/>
          <w:szCs w:val="24"/>
        </w:rPr>
        <w:t xml:space="preserve"> (a1) </w:t>
      </w:r>
      <w:r>
        <w:rPr>
          <w:rFonts w:ascii="Times New Roman" w:hAnsi="Times New Roman"/>
          <w:sz w:val="24"/>
          <w:szCs w:val="24"/>
        </w:rPr>
        <w:t xml:space="preserve">mora imati uredništvo u kojem je najmanje </w:t>
      </w:r>
      <w:r w:rsidRPr="00E571D9">
        <w:rPr>
          <w:rFonts w:ascii="Times New Roman" w:hAnsi="Times New Roman"/>
          <w:sz w:val="24"/>
          <w:szCs w:val="24"/>
        </w:rPr>
        <w:t xml:space="preserve">pet članova (uključujući </w:t>
      </w:r>
      <w:r>
        <w:rPr>
          <w:rFonts w:ascii="Times New Roman" w:hAnsi="Times New Roman"/>
          <w:sz w:val="24"/>
          <w:szCs w:val="24"/>
        </w:rPr>
        <w:t xml:space="preserve">i </w:t>
      </w:r>
      <w:r w:rsidRPr="00E571D9">
        <w:rPr>
          <w:rFonts w:ascii="Times New Roman" w:hAnsi="Times New Roman"/>
          <w:sz w:val="24"/>
          <w:szCs w:val="24"/>
        </w:rPr>
        <w:t>glavnog urednika) u znanstvenim ili znanstveno-nastavnim zvanjima</w:t>
      </w:r>
      <w:r>
        <w:rPr>
          <w:rFonts w:ascii="Times New Roman" w:hAnsi="Times New Roman"/>
          <w:sz w:val="24"/>
          <w:szCs w:val="24"/>
        </w:rPr>
        <w:t>, a da bi časopis moga</w:t>
      </w:r>
      <w:r w:rsidR="00E853A4">
        <w:rPr>
          <w:rFonts w:ascii="Times New Roman" w:hAnsi="Times New Roman"/>
          <w:sz w:val="24"/>
          <w:szCs w:val="24"/>
        </w:rPr>
        <w:t>o</w:t>
      </w:r>
      <w:r>
        <w:rPr>
          <w:rFonts w:ascii="Times New Roman" w:hAnsi="Times New Roman"/>
          <w:sz w:val="24"/>
          <w:szCs w:val="24"/>
        </w:rPr>
        <w:t xml:space="preserve"> biti svrstan u skupnu</w:t>
      </w:r>
      <w:r w:rsidR="003147BF">
        <w:rPr>
          <w:rFonts w:ascii="Times New Roman" w:hAnsi="Times New Roman"/>
          <w:sz w:val="24"/>
          <w:szCs w:val="24"/>
        </w:rPr>
        <w:t xml:space="preserve"> (a2) </w:t>
      </w:r>
      <w:r>
        <w:rPr>
          <w:rFonts w:ascii="Times New Roman" w:hAnsi="Times New Roman"/>
          <w:sz w:val="24"/>
          <w:szCs w:val="24"/>
        </w:rPr>
        <w:t xml:space="preserve">mora imati uredništvo u kojemu je najmanje tri člana </w:t>
      </w:r>
      <w:r w:rsidRPr="00E571D9">
        <w:rPr>
          <w:rFonts w:ascii="Times New Roman" w:hAnsi="Times New Roman"/>
          <w:sz w:val="24"/>
          <w:szCs w:val="24"/>
        </w:rPr>
        <w:t>(uključujući glavnoga urednika) u znanstvenim il</w:t>
      </w:r>
      <w:r>
        <w:rPr>
          <w:rFonts w:ascii="Times New Roman" w:hAnsi="Times New Roman"/>
          <w:sz w:val="24"/>
          <w:szCs w:val="24"/>
        </w:rPr>
        <w:t>i znanstveno-nastavnim zvanjima.</w:t>
      </w:r>
    </w:p>
    <w:p w14:paraId="63EE967E" w14:textId="77777777" w:rsidR="00242CFB" w:rsidRPr="00E571D9" w:rsidRDefault="00242CFB" w:rsidP="004825CD">
      <w:pPr>
        <w:suppressAutoHyphens/>
        <w:spacing w:after="120" w:line="240" w:lineRule="auto"/>
        <w:jc w:val="both"/>
        <w:rPr>
          <w:rFonts w:ascii="Times New Roman" w:hAnsi="Times New Roman"/>
          <w:sz w:val="24"/>
          <w:szCs w:val="24"/>
        </w:rPr>
      </w:pPr>
      <w:r w:rsidRPr="00E853A4">
        <w:rPr>
          <w:rFonts w:ascii="Times New Roman" w:hAnsi="Times New Roman"/>
          <w:b/>
          <w:sz w:val="24"/>
          <w:szCs w:val="24"/>
        </w:rPr>
        <w:t>(2)</w:t>
      </w:r>
      <w:r>
        <w:rPr>
          <w:rFonts w:ascii="Times New Roman" w:hAnsi="Times New Roman"/>
          <w:sz w:val="24"/>
          <w:szCs w:val="24"/>
        </w:rPr>
        <w:t xml:space="preserve"> </w:t>
      </w:r>
      <w:r w:rsidRPr="00AB2ACF">
        <w:rPr>
          <w:rFonts w:ascii="Times New Roman" w:hAnsi="Times New Roman"/>
          <w:b/>
          <w:sz w:val="24"/>
          <w:szCs w:val="24"/>
        </w:rPr>
        <w:t>Međunarodna prisutnost</w:t>
      </w:r>
    </w:p>
    <w:p w14:paraId="531039B0" w14:textId="79C588FD" w:rsidR="00242CFB" w:rsidRDefault="00E853A4" w:rsidP="004825CD">
      <w:pPr>
        <w:suppressAutoHyphens/>
        <w:spacing w:after="120" w:line="240" w:lineRule="auto"/>
        <w:jc w:val="both"/>
        <w:rPr>
          <w:rFonts w:ascii="Times New Roman" w:hAnsi="Times New Roman"/>
          <w:sz w:val="24"/>
          <w:szCs w:val="24"/>
        </w:rPr>
      </w:pPr>
      <w:r>
        <w:rPr>
          <w:rFonts w:ascii="Times New Roman" w:hAnsi="Times New Roman"/>
          <w:sz w:val="24"/>
          <w:szCs w:val="24"/>
        </w:rPr>
        <w:t>a</w:t>
      </w:r>
      <w:r w:rsidR="00242CFB" w:rsidRPr="00E571D9">
        <w:rPr>
          <w:rFonts w:ascii="Times New Roman" w:hAnsi="Times New Roman"/>
          <w:sz w:val="24"/>
          <w:szCs w:val="24"/>
        </w:rPr>
        <w:t>) prisutnost u sekundarnim i tercijarnim bazama podataka;</w:t>
      </w:r>
    </w:p>
    <w:p w14:paraId="3081ED94" w14:textId="77777777" w:rsidR="00242CFB"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b) inozemni članovi uredništva;</w:t>
      </w:r>
    </w:p>
    <w:p w14:paraId="03841C0A" w14:textId="77777777" w:rsidR="00242CFB" w:rsidRPr="00E571D9" w:rsidRDefault="00242CFB" w:rsidP="004825CD">
      <w:pPr>
        <w:suppressAutoHyphens/>
        <w:spacing w:after="120" w:line="240" w:lineRule="auto"/>
        <w:jc w:val="both"/>
        <w:rPr>
          <w:rFonts w:ascii="Times New Roman" w:hAnsi="Times New Roman"/>
          <w:sz w:val="24"/>
          <w:szCs w:val="24"/>
          <w:shd w:val="clear" w:color="auto" w:fill="FFFFFF"/>
        </w:rPr>
      </w:pPr>
      <w:r w:rsidRPr="00E571D9">
        <w:rPr>
          <w:rFonts w:ascii="Times New Roman" w:hAnsi="Times New Roman"/>
          <w:sz w:val="24"/>
          <w:szCs w:val="24"/>
          <w:shd w:val="clear" w:color="auto" w:fill="FFFFFF"/>
        </w:rPr>
        <w:t>c) opseg razmjene s inozemnim časopisima (za hrvatske časopise)</w:t>
      </w:r>
    </w:p>
    <w:p w14:paraId="7E3453DE" w14:textId="23A92B11" w:rsidR="00242CFB" w:rsidRPr="00E571D9" w:rsidRDefault="00411493" w:rsidP="004825CD">
      <w:pPr>
        <w:suppressAutoHyphens/>
        <w:spacing w:after="12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d) e-dostupnost</w:t>
      </w:r>
      <w:r w:rsidR="00242CFB">
        <w:rPr>
          <w:rFonts w:ascii="Times New Roman" w:hAnsi="Times New Roman"/>
          <w:sz w:val="24"/>
          <w:szCs w:val="24"/>
          <w:shd w:val="clear" w:color="auto" w:fill="FFFFFF"/>
        </w:rPr>
        <w:t xml:space="preserve"> časopisa</w:t>
      </w:r>
    </w:p>
    <w:p w14:paraId="38825A3E" w14:textId="77777777" w:rsidR="00242CFB" w:rsidRPr="00E571D9" w:rsidRDefault="00242CFB" w:rsidP="004825CD">
      <w:pPr>
        <w:suppressAutoHyphens/>
        <w:spacing w:after="120" w:line="240" w:lineRule="auto"/>
        <w:jc w:val="both"/>
        <w:rPr>
          <w:rFonts w:ascii="Times New Roman" w:hAnsi="Times New Roman"/>
          <w:sz w:val="24"/>
          <w:szCs w:val="24"/>
          <w:shd w:val="clear" w:color="auto" w:fill="FFFFFF"/>
        </w:rPr>
      </w:pPr>
      <w:r w:rsidRPr="00E571D9">
        <w:rPr>
          <w:rFonts w:ascii="Times New Roman" w:hAnsi="Times New Roman"/>
          <w:sz w:val="24"/>
          <w:szCs w:val="24"/>
          <w:shd w:val="clear" w:color="auto" w:fill="FFFFFF"/>
        </w:rPr>
        <w:t>e) broj preuzimanja čl</w:t>
      </w:r>
      <w:r>
        <w:rPr>
          <w:rFonts w:ascii="Times New Roman" w:hAnsi="Times New Roman"/>
          <w:sz w:val="24"/>
          <w:szCs w:val="24"/>
          <w:shd w:val="clear" w:color="auto" w:fill="FFFFFF"/>
        </w:rPr>
        <w:t>anaka (za elektronske časopise).</w:t>
      </w:r>
    </w:p>
    <w:p w14:paraId="7BCCDA41" w14:textId="77777777" w:rsidR="00242CFB" w:rsidRDefault="00242CFB" w:rsidP="004825CD">
      <w:pPr>
        <w:suppressAutoHyphens/>
        <w:spacing w:after="120" w:line="240" w:lineRule="auto"/>
        <w:jc w:val="both"/>
        <w:rPr>
          <w:rFonts w:ascii="Times New Roman" w:hAnsi="Times New Roman"/>
          <w:sz w:val="24"/>
          <w:szCs w:val="24"/>
        </w:rPr>
      </w:pPr>
      <w:r w:rsidRPr="00E853A4">
        <w:rPr>
          <w:rFonts w:ascii="Times New Roman" w:hAnsi="Times New Roman"/>
          <w:b/>
          <w:sz w:val="24"/>
          <w:szCs w:val="24"/>
        </w:rPr>
        <w:t>(3)</w:t>
      </w:r>
      <w:r>
        <w:rPr>
          <w:rFonts w:ascii="Times New Roman" w:hAnsi="Times New Roman"/>
          <w:sz w:val="24"/>
          <w:szCs w:val="24"/>
        </w:rPr>
        <w:t xml:space="preserve"> </w:t>
      </w:r>
      <w:r w:rsidRPr="00AB2ACF">
        <w:rPr>
          <w:rFonts w:ascii="Times New Roman" w:hAnsi="Times New Roman"/>
          <w:b/>
          <w:sz w:val="24"/>
          <w:szCs w:val="24"/>
        </w:rPr>
        <w:t>Otvorenost znanstvenoj i stručnoj zajednici</w:t>
      </w:r>
    </w:p>
    <w:p w14:paraId="7CDDF8BB" w14:textId="77777777" w:rsidR="00242CFB" w:rsidRPr="00E571D9" w:rsidRDefault="00242CFB" w:rsidP="004825CD">
      <w:pPr>
        <w:suppressAutoHyphens/>
        <w:spacing w:after="120" w:line="240" w:lineRule="auto"/>
        <w:jc w:val="both"/>
        <w:rPr>
          <w:rFonts w:ascii="Times New Roman" w:hAnsi="Times New Roman"/>
          <w:sz w:val="24"/>
          <w:szCs w:val="24"/>
        </w:rPr>
      </w:pPr>
      <w:r w:rsidRPr="00E571D9">
        <w:rPr>
          <w:rFonts w:ascii="Times New Roman" w:hAnsi="Times New Roman"/>
          <w:sz w:val="24"/>
          <w:szCs w:val="24"/>
        </w:rPr>
        <w:t>a) broj i udio objavljenih radova domaćih suradnika (znanstveni i stručni članci);</w:t>
      </w:r>
    </w:p>
    <w:p w14:paraId="6A9C075B" w14:textId="77777777"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b) redovitost izlaženja.</w:t>
      </w:r>
    </w:p>
    <w:p w14:paraId="7ED31DC6" w14:textId="77777777" w:rsidR="00242CFB" w:rsidRPr="00E571D9" w:rsidRDefault="00242CFB" w:rsidP="004825CD">
      <w:pPr>
        <w:suppressAutoHyphens/>
        <w:spacing w:after="120" w:line="240" w:lineRule="auto"/>
        <w:jc w:val="both"/>
        <w:rPr>
          <w:rFonts w:ascii="Times New Roman" w:hAnsi="Times New Roman"/>
          <w:sz w:val="24"/>
          <w:szCs w:val="24"/>
        </w:rPr>
      </w:pPr>
      <w:r w:rsidRPr="00E853A4">
        <w:rPr>
          <w:rFonts w:ascii="Times New Roman" w:hAnsi="Times New Roman"/>
          <w:b/>
          <w:sz w:val="24"/>
          <w:szCs w:val="24"/>
        </w:rPr>
        <w:t>(4)</w:t>
      </w:r>
      <w:r>
        <w:rPr>
          <w:rFonts w:ascii="Times New Roman" w:hAnsi="Times New Roman"/>
          <w:sz w:val="24"/>
          <w:szCs w:val="24"/>
        </w:rPr>
        <w:t xml:space="preserve"> </w:t>
      </w:r>
      <w:r w:rsidRPr="00AB2ACF">
        <w:rPr>
          <w:rFonts w:ascii="Times New Roman" w:hAnsi="Times New Roman"/>
          <w:b/>
          <w:sz w:val="24"/>
          <w:szCs w:val="24"/>
        </w:rPr>
        <w:t>Procjena inozemnih publikacija</w:t>
      </w:r>
    </w:p>
    <w:p w14:paraId="042A2E78" w14:textId="77777777"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Među</w:t>
      </w:r>
      <w:r w:rsidRPr="00E571D9">
        <w:rPr>
          <w:rFonts w:ascii="Times New Roman" w:hAnsi="Times New Roman"/>
          <w:sz w:val="24"/>
          <w:szCs w:val="24"/>
        </w:rPr>
        <w:t xml:space="preserve">narodne i strane publikacije </w:t>
      </w:r>
      <w:r>
        <w:rPr>
          <w:rFonts w:ascii="Times New Roman" w:hAnsi="Times New Roman"/>
          <w:sz w:val="24"/>
          <w:szCs w:val="24"/>
        </w:rPr>
        <w:t>procjenjuju se uz odgovarajuću primjenu naprijed navedenih kriterija.</w:t>
      </w:r>
    </w:p>
    <w:p w14:paraId="614556AE" w14:textId="77777777" w:rsidR="00242CFB" w:rsidRPr="00E571D9" w:rsidRDefault="00242CFB" w:rsidP="004825CD">
      <w:pPr>
        <w:suppressAutoHyphens/>
        <w:spacing w:after="120" w:line="240" w:lineRule="auto"/>
        <w:jc w:val="both"/>
        <w:rPr>
          <w:rFonts w:ascii="Times New Roman" w:hAnsi="Times New Roman"/>
          <w:sz w:val="24"/>
          <w:szCs w:val="24"/>
          <w:shd w:val="clear" w:color="auto" w:fill="FFFF00"/>
        </w:rPr>
      </w:pPr>
    </w:p>
    <w:p w14:paraId="3C1B4E0B" w14:textId="100946CD" w:rsidR="00242CFB" w:rsidRPr="00AB2ACF" w:rsidRDefault="00242CFB" w:rsidP="004825CD">
      <w:pPr>
        <w:suppressAutoHyphens/>
        <w:spacing w:after="120" w:line="240" w:lineRule="auto"/>
        <w:jc w:val="center"/>
        <w:rPr>
          <w:rFonts w:ascii="Times New Roman" w:hAnsi="Times New Roman"/>
          <w:sz w:val="24"/>
          <w:szCs w:val="24"/>
        </w:rPr>
      </w:pPr>
      <w:r>
        <w:rPr>
          <w:rFonts w:ascii="Times New Roman" w:hAnsi="Times New Roman"/>
          <w:sz w:val="24"/>
          <w:szCs w:val="24"/>
        </w:rPr>
        <w:t>P</w:t>
      </w:r>
      <w:r w:rsidR="00411493">
        <w:rPr>
          <w:rFonts w:ascii="Times New Roman" w:hAnsi="Times New Roman"/>
          <w:sz w:val="24"/>
          <w:szCs w:val="24"/>
        </w:rPr>
        <w:t>ostupak razvrstavanja</w:t>
      </w:r>
      <w:r w:rsidRPr="00AB2ACF">
        <w:rPr>
          <w:rFonts w:ascii="Times New Roman" w:hAnsi="Times New Roman"/>
          <w:sz w:val="24"/>
          <w:szCs w:val="24"/>
        </w:rPr>
        <w:t xml:space="preserve"> časopisa u </w:t>
      </w:r>
      <w:r w:rsidR="00411493">
        <w:rPr>
          <w:rFonts w:ascii="Times New Roman" w:hAnsi="Times New Roman"/>
          <w:sz w:val="24"/>
          <w:szCs w:val="24"/>
        </w:rPr>
        <w:t>kategorije</w:t>
      </w:r>
      <w:r w:rsidR="003147BF">
        <w:rPr>
          <w:rFonts w:ascii="Times New Roman" w:hAnsi="Times New Roman"/>
          <w:sz w:val="24"/>
          <w:szCs w:val="24"/>
        </w:rPr>
        <w:t xml:space="preserve"> (a1) </w:t>
      </w:r>
      <w:r w:rsidRPr="00AB2ACF">
        <w:rPr>
          <w:rFonts w:ascii="Times New Roman" w:hAnsi="Times New Roman"/>
          <w:sz w:val="24"/>
          <w:szCs w:val="24"/>
        </w:rPr>
        <w:t xml:space="preserve">i </w:t>
      </w:r>
      <w:r>
        <w:rPr>
          <w:rFonts w:ascii="Times New Roman" w:hAnsi="Times New Roman"/>
          <w:sz w:val="24"/>
          <w:szCs w:val="24"/>
        </w:rPr>
        <w:t>a2</w:t>
      </w:r>
    </w:p>
    <w:p w14:paraId="7E8DC6FF" w14:textId="77777777" w:rsidR="00242CFB" w:rsidRDefault="00242CFB" w:rsidP="004825CD">
      <w:pPr>
        <w:suppressAutoHyphens/>
        <w:spacing w:after="120" w:line="240" w:lineRule="auto"/>
        <w:jc w:val="center"/>
        <w:rPr>
          <w:rFonts w:ascii="Times New Roman" w:hAnsi="Times New Roman"/>
          <w:b/>
          <w:iCs/>
          <w:sz w:val="24"/>
          <w:szCs w:val="24"/>
        </w:rPr>
      </w:pPr>
      <w:r>
        <w:rPr>
          <w:rFonts w:ascii="Times New Roman" w:hAnsi="Times New Roman"/>
          <w:b/>
          <w:iCs/>
          <w:sz w:val="24"/>
          <w:szCs w:val="24"/>
        </w:rPr>
        <w:t>Članak 30</w:t>
      </w:r>
      <w:r w:rsidRPr="00AB2ACF">
        <w:rPr>
          <w:rFonts w:ascii="Times New Roman" w:hAnsi="Times New Roman"/>
          <w:b/>
          <w:iCs/>
          <w:sz w:val="24"/>
          <w:szCs w:val="24"/>
        </w:rPr>
        <w:t>.</w:t>
      </w:r>
    </w:p>
    <w:p w14:paraId="20181E06" w14:textId="2A254C0C" w:rsidR="00242CFB" w:rsidRDefault="00242CFB" w:rsidP="004825CD">
      <w:pPr>
        <w:suppressAutoHyphens/>
        <w:spacing w:after="120" w:line="240" w:lineRule="auto"/>
        <w:jc w:val="both"/>
        <w:rPr>
          <w:rFonts w:ascii="Times New Roman" w:hAnsi="Times New Roman"/>
          <w:iCs/>
          <w:sz w:val="24"/>
          <w:szCs w:val="24"/>
        </w:rPr>
      </w:pPr>
      <w:r w:rsidRPr="003A35B6">
        <w:rPr>
          <w:rFonts w:ascii="Times New Roman" w:hAnsi="Times New Roman"/>
          <w:iCs/>
          <w:sz w:val="24"/>
          <w:szCs w:val="24"/>
        </w:rPr>
        <w:t xml:space="preserve">(1) </w:t>
      </w:r>
      <w:r>
        <w:rPr>
          <w:rFonts w:ascii="Times New Roman" w:hAnsi="Times New Roman"/>
          <w:iCs/>
          <w:sz w:val="24"/>
          <w:szCs w:val="24"/>
        </w:rPr>
        <w:t xml:space="preserve">Na prijedlog Područnog </w:t>
      </w:r>
      <w:r w:rsidR="00E853A4">
        <w:rPr>
          <w:rFonts w:ascii="Times New Roman" w:hAnsi="Times New Roman"/>
          <w:iCs/>
          <w:sz w:val="24"/>
          <w:szCs w:val="24"/>
        </w:rPr>
        <w:t xml:space="preserve">znanstvenog </w:t>
      </w:r>
      <w:r>
        <w:rPr>
          <w:rFonts w:ascii="Times New Roman" w:hAnsi="Times New Roman"/>
          <w:iCs/>
          <w:sz w:val="24"/>
          <w:szCs w:val="24"/>
        </w:rPr>
        <w:t xml:space="preserve">vijeća za humanističke znanosti Nacionalno vijeće za znanost, visoko obrazovanje i tehnološki razvoj utvrđuje popis časopisa i drugih publikacija relevantnih </w:t>
      </w:r>
      <w:r w:rsidRPr="003A35B6">
        <w:rPr>
          <w:rFonts w:ascii="Times New Roman" w:hAnsi="Times New Roman"/>
          <w:iCs/>
          <w:sz w:val="24"/>
          <w:szCs w:val="24"/>
        </w:rPr>
        <w:t>pri vrednovanju radova za izbor u znanstvena zvanja iz područja humanističkih znanosti</w:t>
      </w:r>
      <w:r>
        <w:rPr>
          <w:rFonts w:ascii="Times New Roman" w:hAnsi="Times New Roman"/>
          <w:iCs/>
          <w:sz w:val="24"/>
          <w:szCs w:val="24"/>
        </w:rPr>
        <w:t>.</w:t>
      </w:r>
    </w:p>
    <w:p w14:paraId="5844898B" w14:textId="05BD00C2"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iCs/>
          <w:sz w:val="24"/>
          <w:szCs w:val="24"/>
        </w:rPr>
        <w:t xml:space="preserve">(2) </w:t>
      </w:r>
      <w:r w:rsidRPr="00E571D9">
        <w:rPr>
          <w:rFonts w:ascii="Times New Roman" w:hAnsi="Times New Roman"/>
          <w:sz w:val="24"/>
          <w:szCs w:val="24"/>
        </w:rPr>
        <w:t>Dvije godine izlaženja č</w:t>
      </w:r>
      <w:r w:rsidR="00D73FA8">
        <w:rPr>
          <w:rFonts w:ascii="Times New Roman" w:hAnsi="Times New Roman"/>
          <w:sz w:val="24"/>
          <w:szCs w:val="24"/>
        </w:rPr>
        <w:t>asopisa uzimaju se kao najkraće</w:t>
      </w:r>
      <w:r w:rsidRPr="00E571D9">
        <w:rPr>
          <w:rFonts w:ascii="Times New Roman" w:hAnsi="Times New Roman"/>
          <w:sz w:val="24"/>
          <w:szCs w:val="24"/>
        </w:rPr>
        <w:t xml:space="preserve"> razdoblje nakon kojega se može predložiti kategorizacija ili ponovna kategorizacija časopisa.</w:t>
      </w:r>
    </w:p>
    <w:p w14:paraId="585D90A2" w14:textId="3B754BA8"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lastRenderedPageBreak/>
        <w:t xml:space="preserve">(3) </w:t>
      </w:r>
      <w:r w:rsidRPr="00E571D9">
        <w:rPr>
          <w:rFonts w:ascii="Times New Roman" w:hAnsi="Times New Roman"/>
          <w:sz w:val="24"/>
          <w:szCs w:val="24"/>
        </w:rPr>
        <w:t>Prijedlog za kategorizaciju podnosi se na propisanom obrascu u kojem se navode podatci koji su potrebni za kategoriziranje časopisa</w:t>
      </w:r>
      <w:r>
        <w:rPr>
          <w:rFonts w:ascii="Times New Roman" w:hAnsi="Times New Roman"/>
          <w:sz w:val="24"/>
          <w:szCs w:val="24"/>
        </w:rPr>
        <w:t xml:space="preserve">, a koji obrazac utvrđuje Područno </w:t>
      </w:r>
      <w:r w:rsidR="00975737">
        <w:rPr>
          <w:rFonts w:ascii="Times New Roman" w:hAnsi="Times New Roman"/>
          <w:sz w:val="24"/>
          <w:szCs w:val="24"/>
        </w:rPr>
        <w:t xml:space="preserve">znanstveno </w:t>
      </w:r>
      <w:r>
        <w:rPr>
          <w:rFonts w:ascii="Times New Roman" w:hAnsi="Times New Roman"/>
          <w:sz w:val="24"/>
          <w:szCs w:val="24"/>
        </w:rPr>
        <w:t>vijeće za humanističke znanosti</w:t>
      </w:r>
      <w:r w:rsidRPr="00E571D9">
        <w:rPr>
          <w:rFonts w:ascii="Times New Roman" w:hAnsi="Times New Roman"/>
          <w:sz w:val="24"/>
          <w:szCs w:val="24"/>
        </w:rPr>
        <w:t>.</w:t>
      </w:r>
    </w:p>
    <w:p w14:paraId="1882695A" w14:textId="1DE44619"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(4)</w:t>
      </w:r>
      <w:r w:rsidRPr="00E571D9">
        <w:rPr>
          <w:rFonts w:ascii="Times New Roman" w:hAnsi="Times New Roman"/>
          <w:sz w:val="24"/>
          <w:szCs w:val="24"/>
        </w:rPr>
        <w:t xml:space="preserve"> Uz prijedlog za kategorizaciju časopisa</w:t>
      </w:r>
      <w:r w:rsidR="005E2D1D">
        <w:rPr>
          <w:rFonts w:ascii="Times New Roman" w:hAnsi="Times New Roman"/>
          <w:sz w:val="24"/>
          <w:szCs w:val="24"/>
        </w:rPr>
        <w:t xml:space="preserve"> </w:t>
      </w:r>
      <w:r w:rsidR="005E2D1D" w:rsidRPr="005E2D1D">
        <w:rPr>
          <w:rFonts w:ascii="Times New Roman" w:hAnsi="Times New Roman"/>
          <w:sz w:val="24"/>
          <w:szCs w:val="24"/>
        </w:rPr>
        <w:t>prilažu se svesci časopisa iz razdoblja na osnovi kojega se vr</w:t>
      </w:r>
      <w:r w:rsidR="005E2D1D">
        <w:rPr>
          <w:rFonts w:ascii="Times New Roman" w:hAnsi="Times New Roman"/>
          <w:sz w:val="24"/>
          <w:szCs w:val="24"/>
        </w:rPr>
        <w:t>jednovanje provodi, a najmanje za</w:t>
      </w:r>
      <w:r w:rsidRPr="00E571D9">
        <w:rPr>
          <w:rFonts w:ascii="Times New Roman" w:hAnsi="Times New Roman"/>
          <w:sz w:val="24"/>
          <w:szCs w:val="24"/>
        </w:rPr>
        <w:t xml:space="preserve"> posljednje dvije godine izlaženja. Područno vijeće može u postupku vrednovanja časopisa zatražiti dodatnu dokumentaciju.</w:t>
      </w:r>
    </w:p>
    <w:p w14:paraId="5E1054A5" w14:textId="5961ED4B"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(5)</w:t>
      </w:r>
      <w:r w:rsidRPr="00E571D9">
        <w:rPr>
          <w:rFonts w:ascii="Times New Roman" w:hAnsi="Times New Roman"/>
          <w:sz w:val="24"/>
          <w:szCs w:val="24"/>
        </w:rPr>
        <w:t xml:space="preserve"> Prijedlozi za kategorizaciju časopisa mogu se podnositi tijekom cijele godine. Područno vijeće pristigle će pr</w:t>
      </w:r>
      <w:r>
        <w:rPr>
          <w:rFonts w:ascii="Times New Roman" w:hAnsi="Times New Roman"/>
          <w:sz w:val="24"/>
          <w:szCs w:val="24"/>
        </w:rPr>
        <w:t>ijedloge razmatrati periodički.</w:t>
      </w:r>
    </w:p>
    <w:p w14:paraId="338C2B90" w14:textId="77777777" w:rsidR="00242CFB" w:rsidRPr="00E571D9"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(6)</w:t>
      </w:r>
      <w:r w:rsidRPr="00E571D9">
        <w:rPr>
          <w:rFonts w:ascii="Times New Roman" w:hAnsi="Times New Roman"/>
          <w:sz w:val="24"/>
          <w:szCs w:val="24"/>
        </w:rPr>
        <w:t xml:space="preserve"> Područno vijeće određuje izvjestitelja za podnesene prijedlog kategorizacije, koji u pisanom obliku treba dati mišljenje o ispunjavanju kriterija. Na temelju mišljenja izvjestitelja Vijeće raspravlja i donosi odluku o prijedlogu</w:t>
      </w:r>
      <w:r>
        <w:rPr>
          <w:rFonts w:ascii="Times New Roman" w:hAnsi="Times New Roman"/>
          <w:sz w:val="24"/>
          <w:szCs w:val="24"/>
        </w:rPr>
        <w:t xml:space="preserve"> koji će uputiti </w:t>
      </w:r>
      <w:r w:rsidRPr="00E170B6">
        <w:rPr>
          <w:rFonts w:ascii="Times New Roman" w:hAnsi="Times New Roman"/>
          <w:sz w:val="24"/>
          <w:szCs w:val="24"/>
        </w:rPr>
        <w:t>Nacionalno</w:t>
      </w:r>
      <w:r>
        <w:rPr>
          <w:rFonts w:ascii="Times New Roman" w:hAnsi="Times New Roman"/>
          <w:sz w:val="24"/>
          <w:szCs w:val="24"/>
        </w:rPr>
        <w:t>m vijeću</w:t>
      </w:r>
      <w:r w:rsidRPr="00E170B6">
        <w:rPr>
          <w:rFonts w:ascii="Times New Roman" w:hAnsi="Times New Roman"/>
          <w:sz w:val="24"/>
          <w:szCs w:val="24"/>
        </w:rPr>
        <w:t xml:space="preserve"> za znanost, visoko obrazovanje i tehnološki razvoj</w:t>
      </w:r>
      <w:r>
        <w:rPr>
          <w:rFonts w:ascii="Times New Roman" w:hAnsi="Times New Roman"/>
          <w:sz w:val="24"/>
          <w:szCs w:val="24"/>
        </w:rPr>
        <w:t>.</w:t>
      </w:r>
    </w:p>
    <w:p w14:paraId="23700330" w14:textId="4828516B" w:rsidR="00242CFB" w:rsidRDefault="00242CFB" w:rsidP="004825CD">
      <w:pPr>
        <w:suppressAutoHyphens/>
        <w:spacing w:after="120" w:line="240" w:lineRule="auto"/>
        <w:jc w:val="both"/>
        <w:rPr>
          <w:rFonts w:ascii="Times New Roman" w:hAnsi="Times New Roman"/>
          <w:sz w:val="24"/>
          <w:szCs w:val="24"/>
        </w:rPr>
      </w:pPr>
      <w:r>
        <w:rPr>
          <w:rFonts w:ascii="Times New Roman" w:hAnsi="Times New Roman"/>
          <w:sz w:val="24"/>
          <w:szCs w:val="24"/>
        </w:rPr>
        <w:t xml:space="preserve">(7) </w:t>
      </w:r>
      <w:r w:rsidRPr="00E571D9">
        <w:rPr>
          <w:rFonts w:ascii="Times New Roman" w:hAnsi="Times New Roman"/>
          <w:sz w:val="24"/>
          <w:szCs w:val="24"/>
        </w:rPr>
        <w:t>Redovite revizije klasifikacije časopisa u</w:t>
      </w:r>
      <w:r w:rsidR="003147BF">
        <w:rPr>
          <w:rFonts w:ascii="Times New Roman" w:hAnsi="Times New Roman"/>
          <w:sz w:val="24"/>
          <w:szCs w:val="24"/>
        </w:rPr>
        <w:t xml:space="preserve"> (a1) </w:t>
      </w:r>
      <w:r w:rsidRPr="00E571D9">
        <w:rPr>
          <w:rFonts w:ascii="Times New Roman" w:hAnsi="Times New Roman"/>
          <w:sz w:val="24"/>
          <w:szCs w:val="24"/>
        </w:rPr>
        <w:t>i</w:t>
      </w:r>
      <w:r w:rsidR="003147BF">
        <w:rPr>
          <w:rFonts w:ascii="Times New Roman" w:hAnsi="Times New Roman"/>
          <w:sz w:val="24"/>
          <w:szCs w:val="24"/>
        </w:rPr>
        <w:t xml:space="preserve"> (a2) </w:t>
      </w:r>
      <w:r w:rsidRPr="00E571D9">
        <w:rPr>
          <w:rFonts w:ascii="Times New Roman" w:hAnsi="Times New Roman"/>
          <w:sz w:val="24"/>
          <w:szCs w:val="24"/>
        </w:rPr>
        <w:t xml:space="preserve">kategorije </w:t>
      </w:r>
      <w:r>
        <w:rPr>
          <w:rFonts w:ascii="Times New Roman" w:hAnsi="Times New Roman"/>
          <w:sz w:val="24"/>
          <w:szCs w:val="24"/>
        </w:rPr>
        <w:t xml:space="preserve">Područno </w:t>
      </w:r>
      <w:r w:rsidR="00975737">
        <w:rPr>
          <w:rFonts w:ascii="Times New Roman" w:hAnsi="Times New Roman"/>
          <w:sz w:val="24"/>
          <w:szCs w:val="24"/>
        </w:rPr>
        <w:t xml:space="preserve">znanstveno </w:t>
      </w:r>
      <w:r>
        <w:rPr>
          <w:rFonts w:ascii="Times New Roman" w:hAnsi="Times New Roman"/>
          <w:sz w:val="24"/>
          <w:szCs w:val="24"/>
        </w:rPr>
        <w:t>vijeć</w:t>
      </w:r>
      <w:r w:rsidR="00975737">
        <w:rPr>
          <w:rFonts w:ascii="Times New Roman" w:hAnsi="Times New Roman"/>
          <w:sz w:val="24"/>
          <w:szCs w:val="24"/>
        </w:rPr>
        <w:t>e</w:t>
      </w:r>
      <w:r>
        <w:rPr>
          <w:rFonts w:ascii="Times New Roman" w:hAnsi="Times New Roman"/>
          <w:sz w:val="24"/>
          <w:szCs w:val="24"/>
        </w:rPr>
        <w:t xml:space="preserve"> za humanističke znanosti </w:t>
      </w:r>
      <w:r w:rsidRPr="00E571D9">
        <w:rPr>
          <w:rFonts w:ascii="Times New Roman" w:hAnsi="Times New Roman"/>
          <w:sz w:val="24"/>
          <w:szCs w:val="24"/>
        </w:rPr>
        <w:t xml:space="preserve">može provoditi u razdobljima koja ne mogu biti kraća od 4 godine. Odluku o redovitoj reviziji klasifikacije časopisa </w:t>
      </w:r>
      <w:r>
        <w:rPr>
          <w:rFonts w:ascii="Times New Roman" w:hAnsi="Times New Roman"/>
          <w:sz w:val="24"/>
          <w:szCs w:val="24"/>
        </w:rPr>
        <w:t xml:space="preserve">Područno </w:t>
      </w:r>
      <w:r w:rsidR="00975737">
        <w:rPr>
          <w:rFonts w:ascii="Times New Roman" w:hAnsi="Times New Roman"/>
          <w:sz w:val="24"/>
          <w:szCs w:val="24"/>
        </w:rPr>
        <w:t xml:space="preserve">znanstveno </w:t>
      </w:r>
      <w:r>
        <w:rPr>
          <w:rFonts w:ascii="Times New Roman" w:hAnsi="Times New Roman"/>
          <w:sz w:val="24"/>
          <w:szCs w:val="24"/>
        </w:rPr>
        <w:t>vijeće za humanističke znanosti d</w:t>
      </w:r>
      <w:r w:rsidRPr="00E571D9">
        <w:rPr>
          <w:rFonts w:ascii="Times New Roman" w:hAnsi="Times New Roman"/>
          <w:sz w:val="24"/>
          <w:szCs w:val="24"/>
        </w:rPr>
        <w:t>onosi nakon provedene rasprave u kojoj će utvrditi potrebu za redovitom revizijom.</w:t>
      </w:r>
    </w:p>
    <w:p w14:paraId="1B37140B" w14:textId="77777777" w:rsidR="00242CFB" w:rsidRPr="00E571D9" w:rsidRDefault="00242CFB" w:rsidP="004825CD">
      <w:pPr>
        <w:suppressAutoHyphens/>
        <w:spacing w:after="120" w:line="240" w:lineRule="auto"/>
        <w:jc w:val="both"/>
        <w:rPr>
          <w:rFonts w:ascii="Times New Roman" w:hAnsi="Times New Roman"/>
          <w:b/>
          <w:i/>
          <w:sz w:val="24"/>
          <w:szCs w:val="24"/>
        </w:rPr>
      </w:pPr>
    </w:p>
    <w:p w14:paraId="2B08A80A" w14:textId="77777777" w:rsidR="00242CFB" w:rsidRPr="00FE3095" w:rsidRDefault="00242CFB" w:rsidP="004825CD">
      <w:pPr>
        <w:suppressAutoHyphens/>
        <w:spacing w:after="120" w:line="240" w:lineRule="auto"/>
        <w:jc w:val="center"/>
        <w:rPr>
          <w:rFonts w:ascii="Times New Roman" w:hAnsi="Times New Roman"/>
          <w:sz w:val="24"/>
          <w:szCs w:val="24"/>
        </w:rPr>
      </w:pPr>
      <w:r w:rsidRPr="00FE3095">
        <w:rPr>
          <w:rFonts w:ascii="Times New Roman" w:hAnsi="Times New Roman"/>
          <w:sz w:val="24"/>
          <w:szCs w:val="24"/>
        </w:rPr>
        <w:t>Popis kategoriziranih domaćih publikacija</w:t>
      </w:r>
    </w:p>
    <w:p w14:paraId="06234A66" w14:textId="77777777" w:rsidR="00242CFB" w:rsidRPr="00FE3095" w:rsidRDefault="00242CFB" w:rsidP="004825CD">
      <w:pPr>
        <w:suppressAutoHyphens/>
        <w:spacing w:after="120" w:line="240" w:lineRule="auto"/>
        <w:jc w:val="center"/>
        <w:rPr>
          <w:rFonts w:ascii="Times New Roman" w:hAnsi="Times New Roman"/>
          <w:b/>
          <w:iCs/>
          <w:sz w:val="24"/>
          <w:szCs w:val="24"/>
        </w:rPr>
      </w:pPr>
      <w:r w:rsidRPr="00FE3095">
        <w:rPr>
          <w:rFonts w:ascii="Times New Roman" w:hAnsi="Times New Roman"/>
          <w:b/>
          <w:iCs/>
          <w:sz w:val="24"/>
          <w:szCs w:val="24"/>
        </w:rPr>
        <w:t>Članak 31.</w:t>
      </w:r>
    </w:p>
    <w:p w14:paraId="12E9D877" w14:textId="18508EAC" w:rsidR="00242CFB" w:rsidRDefault="00242CFB" w:rsidP="004825CD">
      <w:pPr>
        <w:suppressAutoHyphens/>
        <w:spacing w:after="120" w:line="240" w:lineRule="auto"/>
        <w:jc w:val="both"/>
        <w:rPr>
          <w:rFonts w:ascii="Times New Roman" w:eastAsia="Arial Unicode MS" w:hAnsi="Times New Roman"/>
          <w:bCs/>
          <w:sz w:val="24"/>
          <w:szCs w:val="24"/>
        </w:rPr>
      </w:pPr>
      <w:r>
        <w:rPr>
          <w:rFonts w:ascii="Times New Roman" w:eastAsia="Arial Unicode MS" w:hAnsi="Times New Roman"/>
          <w:bCs/>
          <w:sz w:val="24"/>
          <w:szCs w:val="24"/>
        </w:rPr>
        <w:t>Za izbor u znanstvena zvanja u području humanističkih znanosti domaći časopisi i druge publikacije razvrstavaju se skupine</w:t>
      </w:r>
      <w:r w:rsidR="003147BF">
        <w:rPr>
          <w:rFonts w:ascii="Times New Roman" w:eastAsia="Arial Unicode MS" w:hAnsi="Times New Roman"/>
          <w:bCs/>
          <w:sz w:val="24"/>
          <w:szCs w:val="24"/>
        </w:rPr>
        <w:t xml:space="preserve"> (a1) </w:t>
      </w:r>
      <w:r>
        <w:rPr>
          <w:rFonts w:ascii="Times New Roman" w:eastAsia="Arial Unicode MS" w:hAnsi="Times New Roman"/>
          <w:bCs/>
          <w:sz w:val="24"/>
          <w:szCs w:val="24"/>
        </w:rPr>
        <w:t>i</w:t>
      </w:r>
      <w:r w:rsidR="003147BF">
        <w:rPr>
          <w:rFonts w:ascii="Times New Roman" w:eastAsia="Arial Unicode MS" w:hAnsi="Times New Roman"/>
          <w:bCs/>
          <w:sz w:val="24"/>
          <w:szCs w:val="24"/>
        </w:rPr>
        <w:t xml:space="preserve"> (a2) </w:t>
      </w:r>
      <w:r>
        <w:rPr>
          <w:rFonts w:ascii="Times New Roman" w:eastAsia="Arial Unicode MS" w:hAnsi="Times New Roman"/>
          <w:bCs/>
          <w:sz w:val="24"/>
          <w:szCs w:val="24"/>
        </w:rPr>
        <w:t>kako slijedi:</w:t>
      </w:r>
    </w:p>
    <w:p w14:paraId="46E8C078" w14:textId="77777777" w:rsidR="00975737" w:rsidRDefault="00975737" w:rsidP="004825CD">
      <w:pPr>
        <w:suppressAutoHyphens/>
        <w:spacing w:after="120" w:line="240" w:lineRule="auto"/>
        <w:jc w:val="both"/>
        <w:rPr>
          <w:rFonts w:ascii="Times New Roman" w:eastAsia="Arial Unicode MS" w:hAnsi="Times New Roman"/>
          <w:b/>
          <w:bCs/>
          <w:sz w:val="24"/>
          <w:szCs w:val="24"/>
        </w:rPr>
      </w:pPr>
    </w:p>
    <w:p w14:paraId="23EF2C83" w14:textId="77777777" w:rsidR="00242CFB" w:rsidRPr="00E571D9"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b/>
          <w:bCs/>
          <w:sz w:val="24"/>
          <w:szCs w:val="24"/>
        </w:rPr>
        <w:t>a</w:t>
      </w:r>
      <w:r w:rsidRPr="00E571D9">
        <w:rPr>
          <w:rFonts w:ascii="Times New Roman" w:eastAsia="Arial Unicode MS" w:hAnsi="Times New Roman"/>
          <w:b/>
          <w:bCs/>
          <w:sz w:val="24"/>
          <w:szCs w:val="24"/>
          <w:vertAlign w:val="subscript"/>
        </w:rPr>
        <w:t>1</w:t>
      </w:r>
      <w:r w:rsidRPr="00E571D9">
        <w:rPr>
          <w:rFonts w:ascii="Times New Roman" w:eastAsia="Arial Unicode MS" w:hAnsi="Times New Roman"/>
          <w:b/>
          <w:bCs/>
          <w:sz w:val="24"/>
          <w:szCs w:val="24"/>
        </w:rPr>
        <w:t>:</w:t>
      </w:r>
    </w:p>
    <w:p w14:paraId="298B73D6" w14:textId="465AC364" w:rsidR="00242CFB" w:rsidRPr="001A45CC" w:rsidRDefault="00242CFB" w:rsidP="004825CD">
      <w:pPr>
        <w:suppressAutoHyphens/>
        <w:spacing w:after="120" w:line="240" w:lineRule="auto"/>
        <w:jc w:val="both"/>
        <w:rPr>
          <w:rFonts w:ascii="Times New Roman" w:eastAsia="Arial Unicode MS" w:hAnsi="Times New Roman"/>
          <w:sz w:val="24"/>
          <w:szCs w:val="24"/>
        </w:rPr>
      </w:pPr>
      <w:r w:rsidRPr="00AF135C">
        <w:rPr>
          <w:rFonts w:ascii="Times New Roman" w:eastAsia="Arial Unicode MS" w:hAnsi="Times New Roman"/>
          <w:sz w:val="24"/>
          <w:szCs w:val="24"/>
        </w:rPr>
        <w:t>Anali Zavoda za povijesne znanosti HAZU u Dubrovniku, Arhivski vjesnik, Ars Adriatica, Arti musices, Bašćinski glasi, Bogoslovska smotra, Collegium Antropologicum, Crkva u svijetu, Croatica Christiana Periodica, Časopis za suvremenu povijest, Diacovensia, Dubrovnik Annals, Etnološka tribina, Filologija, Filozofska istraživanja, Fluminiensia,</w:t>
      </w:r>
      <w:r w:rsidR="0003487A">
        <w:rPr>
          <w:rFonts w:ascii="Times New Roman" w:eastAsia="Arial Unicode MS" w:hAnsi="Times New Roman"/>
          <w:sz w:val="24"/>
          <w:szCs w:val="24"/>
        </w:rPr>
        <w:t xml:space="preserve"> </w:t>
      </w:r>
      <w:r w:rsidRPr="00AF135C">
        <w:rPr>
          <w:rFonts w:ascii="Times New Roman" w:eastAsia="Arial Unicode MS" w:hAnsi="Times New Roman"/>
          <w:sz w:val="24"/>
          <w:szCs w:val="24"/>
        </w:rPr>
        <w:t>Folia Onomastica Croatica, Govor, Historijski zbornik, Hortus artium medievalium, International Review of the Aesthetics and Sociology of Music, IKON, Jezik, Jezikoslo</w:t>
      </w:r>
      <w:r>
        <w:rPr>
          <w:rFonts w:ascii="Times New Roman" w:eastAsia="Arial Unicode MS" w:hAnsi="Times New Roman"/>
          <w:sz w:val="24"/>
          <w:szCs w:val="24"/>
        </w:rPr>
        <w:t xml:space="preserve">vlje, Književna smotra, </w:t>
      </w:r>
      <w:r w:rsidRPr="005237B8">
        <w:rPr>
          <w:rFonts w:ascii="Times New Roman" w:eastAsia="Arial Unicode MS" w:hAnsi="Times New Roman"/>
          <w:sz w:val="24"/>
          <w:szCs w:val="24"/>
        </w:rPr>
        <w:t>Libri &amp; Liberi: časopis za istraživanje dječje književnosti i kulture</w:t>
      </w:r>
      <w:r w:rsidRPr="00AF135C">
        <w:rPr>
          <w:rFonts w:ascii="Times New Roman" w:eastAsia="Arial Unicode MS" w:hAnsi="Times New Roman"/>
          <w:sz w:val="24"/>
          <w:szCs w:val="24"/>
        </w:rPr>
        <w:t xml:space="preserve">, Narodna umjetnost, Nova prisutnost, Obnovljeni život, Opuscula Archaeologica, Povijesni prilozi, Prilozi Instituta za arheologiju, Prilozi povijesti umjetnosti u Dalmaciji, Prilozi za istraživanje hrvatske filozofske baštine, Rad HAZU, Radovi Instituta za povijest umjetnosti, Radovi Zavoda za hrvatsku povijest, </w:t>
      </w:r>
      <w:r w:rsidRPr="00B62084">
        <w:rPr>
          <w:rFonts w:ascii="Times New Roman" w:eastAsia="Arial Unicode MS" w:hAnsi="Times New Roman"/>
          <w:sz w:val="24"/>
          <w:szCs w:val="24"/>
        </w:rPr>
        <w:t xml:space="preserve">Radovi </w:t>
      </w:r>
      <w:r w:rsidRPr="005237B8">
        <w:rPr>
          <w:rFonts w:ascii="Times New Roman" w:eastAsia="Arial Unicode MS" w:hAnsi="Times New Roman"/>
          <w:sz w:val="24"/>
          <w:szCs w:val="24"/>
        </w:rPr>
        <w:t>Zavoda za povijesne znanosti HAZU u Zadru</w:t>
      </w:r>
      <w:r w:rsidRPr="00B62084">
        <w:rPr>
          <w:rFonts w:ascii="Times New Roman" w:eastAsia="Arial Unicode MS" w:hAnsi="Times New Roman"/>
          <w:sz w:val="24"/>
          <w:szCs w:val="24"/>
        </w:rPr>
        <w:t xml:space="preserve">, </w:t>
      </w:r>
      <w:r w:rsidRPr="00AF135C">
        <w:rPr>
          <w:rFonts w:ascii="Times New Roman" w:eastAsia="Arial Unicode MS" w:hAnsi="Times New Roman"/>
          <w:sz w:val="24"/>
          <w:szCs w:val="24"/>
        </w:rPr>
        <w:t>Rasprave</w:t>
      </w:r>
      <w:r>
        <w:rPr>
          <w:rFonts w:ascii="Times New Roman" w:eastAsia="Arial Unicode MS" w:hAnsi="Times New Roman"/>
          <w:sz w:val="24"/>
          <w:szCs w:val="24"/>
        </w:rPr>
        <w:t xml:space="preserve">: </w:t>
      </w:r>
      <w:r w:rsidRPr="005237B8">
        <w:rPr>
          <w:rFonts w:ascii="Times New Roman" w:eastAsia="Arial Unicode MS" w:hAnsi="Times New Roman"/>
          <w:sz w:val="24"/>
          <w:szCs w:val="24"/>
        </w:rPr>
        <w:t>Časopis Instituta</w:t>
      </w:r>
      <w:r w:rsidRPr="00AF135C">
        <w:rPr>
          <w:rFonts w:ascii="Times New Roman" w:eastAsia="Arial Unicode MS" w:hAnsi="Times New Roman"/>
          <w:sz w:val="24"/>
          <w:szCs w:val="24"/>
        </w:rPr>
        <w:t xml:space="preserve"> za hrvatski jezik i jezikoslovlje, Review of Croatian History, Scrinia Slavonica, [sic]-časopis za književnost, kulturu i književno prevođenje, Slovo, Starine, Studia ethnologica Croatica, Studia Romanica et Anglica Zagrabiensia, Suvremena lingvistika, Synthesis Philosophica, Umjetnost riječi, Vjesnik za arheologiju i historiju dalmatinsku, Zagreber germanistische Beiträge, Zbornik Odsjeka za povijesne znanosti Zavoda za povijesne i društvene znanosti HAZU, Zbornik radova Filozofskoga fakulteta u Splitu.</w:t>
      </w:r>
    </w:p>
    <w:p w14:paraId="65E78ED7" w14:textId="77777777" w:rsidR="00242CFB" w:rsidRDefault="00242CFB" w:rsidP="004825CD">
      <w:pPr>
        <w:suppressAutoHyphens/>
        <w:spacing w:after="120" w:line="240" w:lineRule="auto"/>
        <w:jc w:val="both"/>
        <w:rPr>
          <w:rFonts w:ascii="Times New Roman" w:eastAsia="Arial Unicode MS" w:hAnsi="Times New Roman"/>
          <w:b/>
          <w:bCs/>
          <w:sz w:val="24"/>
          <w:szCs w:val="24"/>
        </w:rPr>
      </w:pPr>
    </w:p>
    <w:p w14:paraId="7F5FAD7C" w14:textId="77777777" w:rsidR="00242CFB" w:rsidRDefault="00242CFB" w:rsidP="004825CD">
      <w:pPr>
        <w:suppressAutoHyphens/>
        <w:spacing w:after="120" w:line="240" w:lineRule="auto"/>
        <w:jc w:val="both"/>
        <w:rPr>
          <w:rFonts w:ascii="Times New Roman" w:eastAsia="Arial Unicode MS" w:hAnsi="Times New Roman"/>
          <w:sz w:val="24"/>
          <w:szCs w:val="24"/>
        </w:rPr>
      </w:pPr>
      <w:r w:rsidRPr="00E571D9">
        <w:rPr>
          <w:rFonts w:ascii="Times New Roman" w:eastAsia="Arial Unicode MS" w:hAnsi="Times New Roman"/>
          <w:b/>
          <w:bCs/>
          <w:sz w:val="24"/>
          <w:szCs w:val="24"/>
        </w:rPr>
        <w:t>a</w:t>
      </w:r>
      <w:r w:rsidRPr="00E571D9">
        <w:rPr>
          <w:rFonts w:ascii="Times New Roman" w:eastAsia="Arial Unicode MS" w:hAnsi="Times New Roman"/>
          <w:b/>
          <w:bCs/>
          <w:sz w:val="24"/>
          <w:szCs w:val="24"/>
          <w:vertAlign w:val="subscript"/>
        </w:rPr>
        <w:t>2</w:t>
      </w:r>
      <w:r w:rsidRPr="00E571D9">
        <w:rPr>
          <w:rFonts w:ascii="Times New Roman" w:eastAsia="Arial Unicode MS" w:hAnsi="Times New Roman"/>
          <w:b/>
          <w:bCs/>
          <w:sz w:val="24"/>
          <w:szCs w:val="24"/>
        </w:rPr>
        <w:t>:</w:t>
      </w:r>
    </w:p>
    <w:p w14:paraId="148F7705" w14:textId="76DACC6E" w:rsidR="00242CFB" w:rsidRDefault="00242CFB" w:rsidP="004825CD">
      <w:pPr>
        <w:suppressAutoHyphens/>
        <w:spacing w:after="120" w:line="240" w:lineRule="auto"/>
        <w:jc w:val="both"/>
        <w:rPr>
          <w:rFonts w:ascii="Times New Roman" w:eastAsia="Arial Unicode MS" w:hAnsi="Times New Roman"/>
          <w:sz w:val="24"/>
          <w:szCs w:val="24"/>
        </w:rPr>
      </w:pPr>
      <w:r w:rsidRPr="00B71269">
        <w:rPr>
          <w:rFonts w:ascii="Times New Roman" w:eastAsia="Arial Unicode MS" w:hAnsi="Times New Roman"/>
          <w:sz w:val="24"/>
          <w:szCs w:val="24"/>
        </w:rPr>
        <w:t xml:space="preserve">Acta Iadertina, Anali Zavoda za znanstveni i umjetnički rad HAZU, Archeologia Adriatica, Arheološki radovi i rasprave, Asseria, CRIS časopis povijesnoga društva Križevci, Croatian </w:t>
      </w:r>
      <w:r w:rsidRPr="00B71269">
        <w:rPr>
          <w:rFonts w:ascii="Times New Roman" w:eastAsia="Arial Unicode MS" w:hAnsi="Times New Roman"/>
          <w:sz w:val="24"/>
          <w:szCs w:val="24"/>
        </w:rPr>
        <w:lastRenderedPageBreak/>
        <w:t>Journal of Philosophy, Croatica et Slavica Iadertina, Čakavska rič, Časopis za povijest zapadne Hrvatske, Diadora, Disputatio philosophica, Ethnologica Dalmatica, Forum (samo za znanstvene članke), Gazophylacium, Histria Antiqua, Histria archaeologica, Histria, godišnjak Istarskog povijesnog društva, Hrvatski filmski ljetopis, Izdanja Hrvatskog arheološkog društva, Kačić, Kairos, evanđeoski teološki časopis, Kaj, Kroatologija, Kulturna baština, Latina et Graeca, Metodički ogledi, Numizmatičke vijesti, Osječki zbornik, Peristil, Podravina, Portal, Problemi sjevernog Jadrana, Prolegomena, Riječ, Riječki teološki časopis, Rijeka, Senjski zbornik, Služba Božja, Starohrvatska prosvjeta, Strani jezici, Sveta Cecilija, Tkalčić, Tonovi, Vjesnik Arheološkoga muzeja u Zagrebu.</w:t>
      </w:r>
    </w:p>
    <w:p w14:paraId="17EB75EB" w14:textId="77777777" w:rsidR="00250E17" w:rsidRDefault="00250E17" w:rsidP="004825CD">
      <w:pPr>
        <w:suppressAutoHyphens/>
        <w:spacing w:after="120" w:line="240" w:lineRule="auto"/>
        <w:rPr>
          <w:rFonts w:ascii="Times New Roman" w:eastAsia="Arial Unicode MS" w:hAnsi="Times New Roman" w:cs="Times New Roman"/>
          <w:sz w:val="24"/>
          <w:szCs w:val="24"/>
        </w:rPr>
      </w:pPr>
    </w:p>
    <w:p w14:paraId="00C5C92F" w14:textId="77777777" w:rsidR="00BC1D32" w:rsidRPr="00BC1D32" w:rsidRDefault="00BC1D32" w:rsidP="004825CD">
      <w:pPr>
        <w:suppressAutoHyphens/>
        <w:spacing w:after="120" w:line="240" w:lineRule="auto"/>
        <w:rPr>
          <w:rFonts w:ascii="Times New Roman" w:eastAsia="Arial Unicode MS" w:hAnsi="Times New Roman" w:cs="Times New Roman"/>
          <w:sz w:val="24"/>
          <w:szCs w:val="24"/>
        </w:rPr>
      </w:pPr>
    </w:p>
    <w:p w14:paraId="3EC3AEDF" w14:textId="77777777" w:rsidR="00BC1D32" w:rsidRDefault="00BC1D32" w:rsidP="004825CD">
      <w:pPr>
        <w:suppressAutoHyphens/>
        <w:spacing w:after="120" w:line="240" w:lineRule="auto"/>
        <w:jc w:val="center"/>
        <w:rPr>
          <w:rFonts w:ascii="Times New Roman" w:eastAsia="Arial Unicode MS" w:hAnsi="Times New Roman"/>
          <w:b/>
          <w:sz w:val="24"/>
          <w:szCs w:val="24"/>
        </w:rPr>
      </w:pPr>
      <w:r w:rsidRPr="00BC1D32">
        <w:rPr>
          <w:rFonts w:ascii="Times New Roman" w:eastAsia="Arial Unicode MS" w:hAnsi="Times New Roman"/>
          <w:b/>
          <w:sz w:val="24"/>
          <w:szCs w:val="24"/>
        </w:rPr>
        <w:t>ODJELJAK 6.</w:t>
      </w:r>
    </w:p>
    <w:p w14:paraId="6A2C8F10" w14:textId="77777777" w:rsidR="00975737" w:rsidRPr="00BC1D32" w:rsidRDefault="00975737" w:rsidP="004825CD">
      <w:pPr>
        <w:suppressAutoHyphens/>
        <w:spacing w:after="120" w:line="240" w:lineRule="auto"/>
        <w:jc w:val="center"/>
        <w:rPr>
          <w:rFonts w:ascii="Times New Roman" w:eastAsia="Arial Unicode MS" w:hAnsi="Times New Roman"/>
          <w:b/>
          <w:sz w:val="24"/>
          <w:szCs w:val="24"/>
        </w:rPr>
      </w:pPr>
    </w:p>
    <w:p w14:paraId="74186D96" w14:textId="77777777" w:rsidR="00BC1D32" w:rsidRPr="00BC1D32" w:rsidRDefault="00BC1D32" w:rsidP="004825CD">
      <w:pPr>
        <w:spacing w:after="120" w:line="240" w:lineRule="auto"/>
        <w:jc w:val="center"/>
        <w:rPr>
          <w:rFonts w:ascii="Times New Roman" w:hAnsi="Times New Roman"/>
          <w:b/>
          <w:sz w:val="24"/>
          <w:szCs w:val="24"/>
        </w:rPr>
      </w:pPr>
      <w:r w:rsidRPr="00BC1D32">
        <w:rPr>
          <w:rFonts w:ascii="Times New Roman" w:hAnsi="Times New Roman"/>
          <w:b/>
          <w:sz w:val="24"/>
          <w:szCs w:val="24"/>
        </w:rPr>
        <w:t>INTERDISCIPLINARNO PODRUČJE (ZNANOST; UMJETNOST)</w:t>
      </w:r>
    </w:p>
    <w:p w14:paraId="68311138" w14:textId="77777777" w:rsidR="00BC1D32" w:rsidRPr="00BC1D32" w:rsidRDefault="00BC1D32" w:rsidP="004825CD">
      <w:pPr>
        <w:spacing w:after="120" w:line="240" w:lineRule="auto"/>
        <w:jc w:val="both"/>
        <w:rPr>
          <w:rFonts w:ascii="Times New Roman" w:hAnsi="Times New Roman"/>
          <w:b/>
          <w:sz w:val="24"/>
          <w:szCs w:val="24"/>
        </w:rPr>
      </w:pPr>
    </w:p>
    <w:p w14:paraId="3D6E89C1" w14:textId="77777777" w:rsidR="00BC1D32" w:rsidRPr="00BC1D32" w:rsidRDefault="00BC1D32" w:rsidP="004825CD">
      <w:pPr>
        <w:spacing w:after="120" w:line="240" w:lineRule="auto"/>
        <w:jc w:val="center"/>
        <w:rPr>
          <w:rFonts w:ascii="Times New Roman" w:hAnsi="Times New Roman"/>
          <w:sz w:val="24"/>
          <w:szCs w:val="24"/>
        </w:rPr>
      </w:pPr>
      <w:r w:rsidRPr="00BC1D32">
        <w:rPr>
          <w:rFonts w:ascii="Times New Roman" w:hAnsi="Times New Roman"/>
          <w:sz w:val="24"/>
          <w:szCs w:val="24"/>
        </w:rPr>
        <w:t>Interdisciplinarnost</w:t>
      </w:r>
    </w:p>
    <w:p w14:paraId="54A786FB" w14:textId="77777777" w:rsidR="00BC1D32" w:rsidRPr="00BC1D32" w:rsidRDefault="00BC1D32" w:rsidP="004825CD">
      <w:pPr>
        <w:spacing w:after="120" w:line="240" w:lineRule="auto"/>
        <w:jc w:val="center"/>
        <w:rPr>
          <w:rFonts w:ascii="Times New Roman" w:hAnsi="Times New Roman"/>
          <w:b/>
          <w:sz w:val="24"/>
          <w:szCs w:val="24"/>
        </w:rPr>
      </w:pPr>
      <w:r w:rsidRPr="00BC1D32">
        <w:rPr>
          <w:rFonts w:ascii="Times New Roman" w:hAnsi="Times New Roman"/>
          <w:b/>
          <w:sz w:val="24"/>
          <w:szCs w:val="24"/>
        </w:rPr>
        <w:t>Članak 32.</w:t>
      </w:r>
    </w:p>
    <w:p w14:paraId="39F22B2B" w14:textId="77777777"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 xml:space="preserve">Interdisciplinarno područje odnosi se na radove koji su rezultat suradnje dvaju ili najviše triju polja unutar istog područja znanosti ili pak suradnje različitih znanstvenih područja i njihovih polja. U interdisciplinarno područje uključeni su i radovi koji premošćuju granice više područja i polja. U svim navedenim slučajevima riječ je o radovima koji podrazumijevaju integraciju ili sintezu uvida i metoda različitih znanstvenih disciplina. </w:t>
      </w:r>
    </w:p>
    <w:p w14:paraId="1A6EDE40" w14:textId="77777777" w:rsidR="00BC1D32" w:rsidRPr="00BC1D32" w:rsidRDefault="00BC1D32" w:rsidP="004825CD">
      <w:pPr>
        <w:spacing w:after="120" w:line="240" w:lineRule="auto"/>
        <w:jc w:val="both"/>
        <w:rPr>
          <w:rFonts w:ascii="Times New Roman" w:hAnsi="Times New Roman"/>
          <w:sz w:val="24"/>
          <w:szCs w:val="24"/>
        </w:rPr>
      </w:pPr>
    </w:p>
    <w:p w14:paraId="2A50F79F" w14:textId="77777777" w:rsidR="00BC1D32" w:rsidRPr="00BC1D32" w:rsidRDefault="00BC1D32" w:rsidP="004825CD">
      <w:pPr>
        <w:spacing w:after="120" w:line="240" w:lineRule="auto"/>
        <w:jc w:val="center"/>
        <w:rPr>
          <w:rFonts w:ascii="Times New Roman" w:hAnsi="Times New Roman"/>
          <w:sz w:val="24"/>
          <w:szCs w:val="24"/>
        </w:rPr>
      </w:pPr>
      <w:r w:rsidRPr="00BC1D32">
        <w:rPr>
          <w:rFonts w:ascii="Times New Roman" w:hAnsi="Times New Roman"/>
          <w:sz w:val="24"/>
          <w:szCs w:val="24"/>
        </w:rPr>
        <w:t>Opće odredbe i uvjeti za izbor u interdisciplinarnom području</w:t>
      </w:r>
    </w:p>
    <w:p w14:paraId="7F385557" w14:textId="77777777" w:rsidR="00BC1D32" w:rsidRPr="00BC1D32" w:rsidRDefault="00BC1D32" w:rsidP="004825CD">
      <w:pPr>
        <w:spacing w:after="120" w:line="240" w:lineRule="auto"/>
        <w:jc w:val="center"/>
        <w:rPr>
          <w:rFonts w:ascii="Times New Roman" w:hAnsi="Times New Roman"/>
          <w:b/>
          <w:sz w:val="24"/>
          <w:szCs w:val="24"/>
        </w:rPr>
      </w:pPr>
      <w:r w:rsidRPr="00BC1D32">
        <w:rPr>
          <w:rFonts w:ascii="Times New Roman" w:hAnsi="Times New Roman"/>
          <w:b/>
          <w:sz w:val="24"/>
          <w:szCs w:val="24"/>
        </w:rPr>
        <w:t>Članak 33.</w:t>
      </w:r>
    </w:p>
    <w:p w14:paraId="2F2EEEDB" w14:textId="08211500"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(1) Zbog izrazite interdisciplinarnosti izbor u znanstveno zvanje za polja: 8.01. Kognitivna znanost, 8.03. Integrativna bioetika i 8.08. Projektni menadžment (kada se interdisciplinarnost temelji na dva, najviše tri znanstvena polja) pristupnik mora udovoljiti kombiniranim uvjetima propisanim ovim Pravilnikom za sva polja u koja se bira i to u kumulativnom iznosu od najmanje 100% s tim da u svakom pojedinačnom polju moraju biti zadovoljeni uvjeti od minimalno 30%. Ova odredba vrijedi za sve izbore u interdisciplinarnom području znanosti</w:t>
      </w:r>
      <w:r w:rsidR="0003487A">
        <w:rPr>
          <w:rFonts w:ascii="Times New Roman" w:hAnsi="Times New Roman"/>
          <w:sz w:val="24"/>
          <w:szCs w:val="24"/>
        </w:rPr>
        <w:t xml:space="preserve"> </w:t>
      </w:r>
      <w:r w:rsidRPr="00BC1D32">
        <w:rPr>
          <w:rFonts w:ascii="Times New Roman" w:hAnsi="Times New Roman"/>
          <w:sz w:val="24"/>
          <w:szCs w:val="24"/>
        </w:rPr>
        <w:t>koji se provode kombinacijom različitih znanstvenih polja.</w:t>
      </w:r>
      <w:r w:rsidR="0003487A">
        <w:rPr>
          <w:rFonts w:ascii="Times New Roman" w:hAnsi="Times New Roman"/>
          <w:sz w:val="24"/>
          <w:szCs w:val="24"/>
        </w:rPr>
        <w:t xml:space="preserve"> </w:t>
      </w:r>
    </w:p>
    <w:p w14:paraId="368E11F7" w14:textId="77777777"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(2) Znanstvenim radom smatra se: recenzirani znanstveni članak objavljen u znanstvenom časopisu, recenzirana znanstvena knjiga ili recenzirano znanstveno poglavlje knjige te recenzirani znanstveni rad objavljen u zborniku radova sa znanstvenog skupa, ako je takav rad objavljen u cjelini.</w:t>
      </w:r>
    </w:p>
    <w:p w14:paraId="0353F25F" w14:textId="77777777"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lang w:eastAsia="hr-HR"/>
        </w:rPr>
        <w:t>(3) Sveučilišni udžbenici ne uzimaju se u obzir prigodom izbora u znanstvena zvanja (vrednuju se u uvjetima Rektorskog zbora za izbor u znanstveno-nastavna zvanja).</w:t>
      </w:r>
    </w:p>
    <w:p w14:paraId="4685DE7C" w14:textId="77777777" w:rsidR="00BC1D32" w:rsidRPr="00BC1D32" w:rsidRDefault="00BC1D32" w:rsidP="004825CD">
      <w:pPr>
        <w:spacing w:after="120" w:line="240" w:lineRule="auto"/>
        <w:jc w:val="both"/>
        <w:rPr>
          <w:rFonts w:ascii="Times New Roman" w:hAnsi="Times New Roman"/>
          <w:sz w:val="24"/>
          <w:szCs w:val="24"/>
          <w:lang w:eastAsia="hr-HR"/>
        </w:rPr>
      </w:pPr>
      <w:r w:rsidRPr="00BC1D32">
        <w:rPr>
          <w:rFonts w:ascii="Times New Roman" w:hAnsi="Times New Roman"/>
          <w:sz w:val="24"/>
          <w:szCs w:val="24"/>
        </w:rPr>
        <w:t>(4) Najviše jedan rad prihvaćen za objavljivanje može se priznati kao da je objavljen, ali samo uz potvrdu uredništva časopisa ili publikacije da je recenziran i da je prihvaćen za objavljivanje.</w:t>
      </w:r>
    </w:p>
    <w:p w14:paraId="18B508D4" w14:textId="4D96C51E"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 xml:space="preserve">(5) Članci ili knjiga objavljena na temelju istraživanja za potrebe izrade </w:t>
      </w:r>
      <w:r w:rsidR="00CA3395">
        <w:rPr>
          <w:rFonts w:ascii="Times New Roman" w:hAnsi="Times New Roman"/>
          <w:sz w:val="24"/>
          <w:szCs w:val="24"/>
        </w:rPr>
        <w:t xml:space="preserve">magistarskog </w:t>
      </w:r>
      <w:r w:rsidR="00086936">
        <w:rPr>
          <w:rFonts w:ascii="Times New Roman" w:hAnsi="Times New Roman"/>
          <w:sz w:val="24"/>
          <w:szCs w:val="24"/>
        </w:rPr>
        <w:t xml:space="preserve">znanstvenog </w:t>
      </w:r>
      <w:r w:rsidR="00CA3395">
        <w:rPr>
          <w:rFonts w:ascii="Times New Roman" w:hAnsi="Times New Roman"/>
          <w:sz w:val="24"/>
          <w:szCs w:val="24"/>
        </w:rPr>
        <w:t xml:space="preserve">rada ili </w:t>
      </w:r>
      <w:r w:rsidRPr="00BC1D32">
        <w:rPr>
          <w:rFonts w:ascii="Times New Roman" w:hAnsi="Times New Roman"/>
          <w:sz w:val="24"/>
          <w:szCs w:val="24"/>
        </w:rPr>
        <w:t>d</w:t>
      </w:r>
      <w:r w:rsidR="00CA3395">
        <w:rPr>
          <w:rFonts w:ascii="Times New Roman" w:hAnsi="Times New Roman"/>
          <w:sz w:val="24"/>
          <w:szCs w:val="24"/>
        </w:rPr>
        <w:t>isertacije</w:t>
      </w:r>
      <w:r w:rsidRPr="00BC1D32">
        <w:rPr>
          <w:rFonts w:ascii="Times New Roman" w:hAnsi="Times New Roman"/>
          <w:sz w:val="24"/>
          <w:szCs w:val="24"/>
        </w:rPr>
        <w:t xml:space="preserve"> vrednuju se kao i svi ostali radovi.</w:t>
      </w:r>
    </w:p>
    <w:p w14:paraId="742065F5" w14:textId="6DF8DCE4"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lastRenderedPageBreak/>
        <w:t>(6) Smatra se da je časopis referiran</w:t>
      </w:r>
      <w:r w:rsidR="0003487A">
        <w:rPr>
          <w:rFonts w:ascii="Times New Roman" w:hAnsi="Times New Roman"/>
          <w:sz w:val="24"/>
          <w:szCs w:val="24"/>
        </w:rPr>
        <w:t xml:space="preserve"> </w:t>
      </w:r>
      <w:r w:rsidRPr="00BC1D32">
        <w:rPr>
          <w:rFonts w:ascii="Times New Roman" w:hAnsi="Times New Roman"/>
          <w:sz w:val="24"/>
          <w:szCs w:val="24"/>
        </w:rPr>
        <w:t>u određenoj bazi ako je referiran u godini objave članka ili godini koja prethodi godini objave članka.</w:t>
      </w:r>
    </w:p>
    <w:p w14:paraId="19F46A02" w14:textId="77777777" w:rsidR="00BC1D32" w:rsidRPr="00BC1D32" w:rsidRDefault="00BC1D32" w:rsidP="004825CD">
      <w:pPr>
        <w:spacing w:after="120" w:line="240" w:lineRule="auto"/>
        <w:contextualSpacing/>
        <w:jc w:val="both"/>
        <w:rPr>
          <w:rFonts w:ascii="Times New Roman" w:hAnsi="Times New Roman"/>
          <w:sz w:val="24"/>
          <w:szCs w:val="24"/>
          <w:lang w:eastAsia="hr-HR"/>
        </w:rPr>
      </w:pPr>
    </w:p>
    <w:p w14:paraId="509387E5" w14:textId="79D04614" w:rsidR="00BC1D32" w:rsidRPr="00BC1D32" w:rsidRDefault="00BC1D32" w:rsidP="00841E54">
      <w:pPr>
        <w:spacing w:after="120" w:line="240" w:lineRule="auto"/>
        <w:jc w:val="center"/>
        <w:rPr>
          <w:rFonts w:ascii="Times New Roman" w:hAnsi="Times New Roman"/>
          <w:sz w:val="24"/>
          <w:szCs w:val="24"/>
        </w:rPr>
      </w:pPr>
      <w:r w:rsidRPr="00BC1D32">
        <w:rPr>
          <w:rFonts w:ascii="Times New Roman" w:hAnsi="Times New Roman"/>
          <w:sz w:val="24"/>
          <w:szCs w:val="24"/>
        </w:rPr>
        <w:t xml:space="preserve">Uvjeti za izbor </w:t>
      </w:r>
      <w:r w:rsidR="005F7634">
        <w:rPr>
          <w:rFonts w:ascii="Times New Roman" w:hAnsi="Times New Roman"/>
          <w:sz w:val="24"/>
          <w:szCs w:val="24"/>
        </w:rPr>
        <w:t xml:space="preserve">u </w:t>
      </w:r>
      <w:r w:rsidRPr="00BC1D32">
        <w:rPr>
          <w:rFonts w:ascii="Times New Roman" w:hAnsi="Times New Roman"/>
          <w:sz w:val="24"/>
          <w:szCs w:val="24"/>
        </w:rPr>
        <w:t>znanstvena zvanja u polju</w:t>
      </w:r>
      <w:r w:rsidR="0003487A">
        <w:rPr>
          <w:rFonts w:ascii="Times New Roman" w:hAnsi="Times New Roman"/>
          <w:sz w:val="24"/>
          <w:szCs w:val="24"/>
        </w:rPr>
        <w:t xml:space="preserve"> </w:t>
      </w:r>
      <w:r w:rsidR="00841E54">
        <w:rPr>
          <w:rFonts w:ascii="Times New Roman" w:hAnsi="Times New Roman"/>
          <w:sz w:val="24"/>
          <w:szCs w:val="24"/>
        </w:rPr>
        <w:t>"Geografija"</w:t>
      </w:r>
    </w:p>
    <w:p w14:paraId="46D14CBC" w14:textId="77777777" w:rsidR="00BC1D32" w:rsidRPr="00BC1D32" w:rsidRDefault="00BC1D32" w:rsidP="00841E54">
      <w:pPr>
        <w:spacing w:after="120" w:line="240" w:lineRule="auto"/>
        <w:jc w:val="center"/>
        <w:rPr>
          <w:rFonts w:ascii="Times New Roman" w:hAnsi="Times New Roman"/>
          <w:b/>
          <w:sz w:val="24"/>
          <w:szCs w:val="24"/>
        </w:rPr>
      </w:pPr>
      <w:r w:rsidRPr="00BC1D32">
        <w:rPr>
          <w:rFonts w:ascii="Times New Roman" w:hAnsi="Times New Roman"/>
          <w:b/>
          <w:sz w:val="24"/>
          <w:szCs w:val="24"/>
        </w:rPr>
        <w:t>Članak 34.</w:t>
      </w:r>
    </w:p>
    <w:p w14:paraId="66799B64" w14:textId="75B68CA7" w:rsidR="00BC1D32" w:rsidRPr="00BC1D32" w:rsidRDefault="00BC1D32" w:rsidP="00841E54">
      <w:pPr>
        <w:spacing w:after="120" w:line="240" w:lineRule="auto"/>
        <w:jc w:val="both"/>
        <w:rPr>
          <w:rFonts w:ascii="Times New Roman" w:hAnsi="Times New Roman"/>
          <w:sz w:val="24"/>
          <w:szCs w:val="24"/>
        </w:rPr>
      </w:pPr>
      <w:r w:rsidRPr="00BC1D32">
        <w:rPr>
          <w:rFonts w:ascii="Times New Roman" w:hAnsi="Times New Roman"/>
          <w:sz w:val="24"/>
          <w:szCs w:val="24"/>
        </w:rPr>
        <w:t>(1) Za izbor u znanstvena zvanja u području interd</w:t>
      </w:r>
      <w:r w:rsidR="005F7634">
        <w:rPr>
          <w:rFonts w:ascii="Times New Roman" w:hAnsi="Times New Roman"/>
          <w:sz w:val="24"/>
          <w:szCs w:val="24"/>
        </w:rPr>
        <w:t>isciplinarnih znanosti, polje "Geografija"</w:t>
      </w:r>
      <w:r w:rsidR="0003487A">
        <w:rPr>
          <w:rFonts w:ascii="Times New Roman" w:hAnsi="Times New Roman"/>
          <w:sz w:val="24"/>
          <w:szCs w:val="24"/>
        </w:rPr>
        <w:t xml:space="preserve"> </w:t>
      </w:r>
      <w:r w:rsidRPr="00BC1D32">
        <w:rPr>
          <w:rFonts w:ascii="Times New Roman" w:hAnsi="Times New Roman"/>
          <w:sz w:val="24"/>
          <w:szCs w:val="24"/>
        </w:rPr>
        <w:t>pristupnik mora ispunjavati uvjete predviđene ovim člankom Pravilnika.</w:t>
      </w:r>
    </w:p>
    <w:p w14:paraId="7A647731" w14:textId="0A7CD1C7" w:rsidR="00BC1D32" w:rsidRPr="00BC1D32" w:rsidRDefault="00BC1D32" w:rsidP="005F7634">
      <w:pPr>
        <w:spacing w:after="120" w:line="240" w:lineRule="auto"/>
        <w:jc w:val="both"/>
        <w:rPr>
          <w:rFonts w:ascii="Times New Roman" w:hAnsi="Times New Roman"/>
          <w:sz w:val="24"/>
          <w:szCs w:val="24"/>
        </w:rPr>
      </w:pPr>
      <w:r w:rsidRPr="00BC1D32">
        <w:rPr>
          <w:rFonts w:ascii="Times New Roman" w:hAnsi="Times New Roman"/>
          <w:sz w:val="24"/>
          <w:szCs w:val="24"/>
        </w:rPr>
        <w:t xml:space="preserve">(2) Pristupnik mora imati objavljene znanstvene radove u međunarodno priznatim časopisima indeksiranim u bibliografskoj bazi </w:t>
      </w:r>
      <w:r w:rsidRPr="00BC1D32">
        <w:rPr>
          <w:rFonts w:ascii="Times New Roman" w:hAnsi="Times New Roman"/>
          <w:sz w:val="24"/>
          <w:szCs w:val="24"/>
          <w:lang w:eastAsia="hr-HR"/>
        </w:rPr>
        <w:t>WoSCC (</w:t>
      </w:r>
      <w:r w:rsidRPr="00BC1D32">
        <w:rPr>
          <w:rFonts w:ascii="Times New Roman" w:hAnsi="Times New Roman"/>
          <w:i/>
          <w:sz w:val="24"/>
          <w:szCs w:val="24"/>
          <w:lang w:eastAsia="hr-HR"/>
        </w:rPr>
        <w:t>Web of Science Core Collection</w:t>
      </w:r>
      <w:r w:rsidRPr="00BC1D32">
        <w:rPr>
          <w:rFonts w:ascii="Times New Roman" w:hAnsi="Times New Roman"/>
          <w:sz w:val="24"/>
          <w:szCs w:val="24"/>
          <w:lang w:eastAsia="hr-HR"/>
        </w:rPr>
        <w:t>) ili Scopus</w:t>
      </w:r>
      <w:r w:rsidRPr="00BC1D32">
        <w:rPr>
          <w:rFonts w:ascii="Times New Roman" w:hAnsi="Times New Roman"/>
          <w:sz w:val="24"/>
          <w:szCs w:val="24"/>
        </w:rPr>
        <w:t xml:space="preserve"> (a1), objavljene znanstvene radove u međunarodno priznatim časopisima i publikacijama (a2) te znanstvene radove objavljene u drugim časopisima i publikacijama (a3) u ukupnom broju i prema</w:t>
      </w:r>
      <w:r w:rsidR="0003487A">
        <w:rPr>
          <w:rFonts w:ascii="Times New Roman" w:hAnsi="Times New Roman"/>
          <w:sz w:val="24"/>
          <w:szCs w:val="24"/>
        </w:rPr>
        <w:t xml:space="preserve"> </w:t>
      </w:r>
      <w:r w:rsidRPr="00BC1D32">
        <w:rPr>
          <w:rFonts w:ascii="Times New Roman" w:hAnsi="Times New Roman"/>
          <w:sz w:val="24"/>
          <w:szCs w:val="24"/>
        </w:rPr>
        <w:t xml:space="preserve">strukturi u niže navedenoj tablici. </w:t>
      </w:r>
      <w:r w:rsidRPr="00BC1D32">
        <w:rPr>
          <w:rFonts w:ascii="Times New Roman" w:hAnsi="Times New Roman"/>
          <w:sz w:val="24"/>
          <w:szCs w:val="24"/>
          <w:lang w:eastAsia="hr-HR"/>
        </w:rPr>
        <w:t>Za zvanja višeg znanstvenog suradnika, znanstvenog savjetnika i znanstvenog savjetnika u trajnom zvanju u zagradi</w:t>
      </w:r>
      <w:r w:rsidR="0003487A">
        <w:rPr>
          <w:rFonts w:ascii="Times New Roman" w:hAnsi="Times New Roman"/>
          <w:sz w:val="24"/>
          <w:szCs w:val="24"/>
          <w:lang w:eastAsia="hr-HR"/>
        </w:rPr>
        <w:t xml:space="preserve"> </w:t>
      </w:r>
      <w:r w:rsidRPr="00BC1D32">
        <w:rPr>
          <w:rFonts w:ascii="Times New Roman" w:hAnsi="Times New Roman"/>
          <w:sz w:val="24"/>
          <w:szCs w:val="24"/>
          <w:lang w:eastAsia="hr-HR"/>
        </w:rPr>
        <w:t>je</w:t>
      </w:r>
      <w:r w:rsidR="0003487A">
        <w:rPr>
          <w:rFonts w:ascii="Times New Roman" w:hAnsi="Times New Roman"/>
          <w:sz w:val="24"/>
          <w:szCs w:val="24"/>
          <w:lang w:eastAsia="hr-HR"/>
        </w:rPr>
        <w:t xml:space="preserve"> </w:t>
      </w:r>
      <w:r w:rsidRPr="00BC1D32">
        <w:rPr>
          <w:rFonts w:ascii="Times New Roman" w:hAnsi="Times New Roman"/>
          <w:sz w:val="24"/>
          <w:szCs w:val="24"/>
          <w:lang w:eastAsia="hr-HR"/>
        </w:rPr>
        <w:t>naveden potreban broj radova</w:t>
      </w:r>
      <w:r w:rsidR="0003487A">
        <w:rPr>
          <w:rFonts w:ascii="Times New Roman" w:hAnsi="Times New Roman"/>
          <w:sz w:val="24"/>
          <w:szCs w:val="24"/>
          <w:lang w:eastAsia="hr-HR"/>
        </w:rPr>
        <w:t xml:space="preserve"> </w:t>
      </w:r>
      <w:r w:rsidRPr="00BC1D32">
        <w:rPr>
          <w:rFonts w:ascii="Times New Roman" w:hAnsi="Times New Roman"/>
          <w:sz w:val="24"/>
          <w:szCs w:val="24"/>
          <w:lang w:eastAsia="hr-HR"/>
        </w:rPr>
        <w:t>objavljenih ili prihvaćenih za objavljivanje</w:t>
      </w:r>
      <w:r w:rsidR="0003487A">
        <w:rPr>
          <w:rFonts w:ascii="Times New Roman" w:hAnsi="Times New Roman"/>
          <w:sz w:val="24"/>
          <w:szCs w:val="24"/>
          <w:lang w:eastAsia="hr-HR"/>
        </w:rPr>
        <w:t xml:space="preserve"> </w:t>
      </w:r>
      <w:r w:rsidRPr="00BC1D32">
        <w:rPr>
          <w:rFonts w:ascii="Times New Roman" w:hAnsi="Times New Roman"/>
          <w:sz w:val="24"/>
          <w:szCs w:val="24"/>
          <w:lang w:eastAsia="hr-HR"/>
        </w:rPr>
        <w:t>nakon prethodnog izbora.</w:t>
      </w:r>
    </w:p>
    <w:tbl>
      <w:tblPr>
        <w:tblpPr w:leftFromText="180" w:rightFromText="180" w:vertAnchor="text" w:horzAnchor="margin" w:tblpXSpec="center" w:tblpY="36"/>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39"/>
        <w:gridCol w:w="1684"/>
        <w:gridCol w:w="1683"/>
        <w:gridCol w:w="1683"/>
        <w:gridCol w:w="1683"/>
      </w:tblGrid>
      <w:tr w:rsidR="00BC1D32" w:rsidRPr="00BC1D32" w14:paraId="38E3736B" w14:textId="77777777" w:rsidTr="005F7634">
        <w:trPr>
          <w:trHeight w:val="60"/>
        </w:trPr>
        <w:tc>
          <w:tcPr>
            <w:tcW w:w="2381" w:type="dxa"/>
            <w:vMerge w:val="restart"/>
            <w:tcMar>
              <w:top w:w="28" w:type="dxa"/>
              <w:left w:w="80" w:type="dxa"/>
              <w:bottom w:w="28" w:type="dxa"/>
              <w:right w:w="80" w:type="dxa"/>
            </w:tcMar>
            <w:vAlign w:val="center"/>
          </w:tcPr>
          <w:p w14:paraId="7B3D8C08" w14:textId="735AC34E" w:rsidR="00BC1D32" w:rsidRPr="00BC1D32" w:rsidRDefault="00BC1D32" w:rsidP="005F7634">
            <w:pPr>
              <w:spacing w:after="0" w:line="240" w:lineRule="auto"/>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Znanstvena zvanja</w:t>
            </w:r>
          </w:p>
        </w:tc>
        <w:tc>
          <w:tcPr>
            <w:tcW w:w="1644" w:type="dxa"/>
            <w:gridSpan w:val="3"/>
            <w:tcMar>
              <w:top w:w="28" w:type="dxa"/>
              <w:left w:w="80" w:type="dxa"/>
              <w:bottom w:w="28" w:type="dxa"/>
              <w:right w:w="80" w:type="dxa"/>
            </w:tcMar>
            <w:vAlign w:val="center"/>
          </w:tcPr>
          <w:p w14:paraId="03320B37" w14:textId="37DF3EE6"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Minimalni broj objavljenih radova</w:t>
            </w:r>
          </w:p>
        </w:tc>
        <w:tc>
          <w:tcPr>
            <w:tcW w:w="1644" w:type="dxa"/>
            <w:tcMar>
              <w:top w:w="28" w:type="dxa"/>
              <w:bottom w:w="28" w:type="dxa"/>
            </w:tcMar>
            <w:vAlign w:val="center"/>
          </w:tcPr>
          <w:p w14:paraId="31E4FDA5"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Ukupno</w:t>
            </w:r>
          </w:p>
        </w:tc>
      </w:tr>
      <w:tr w:rsidR="005F7634" w:rsidRPr="00BC1D32" w14:paraId="7CD520BE" w14:textId="77777777" w:rsidTr="005F7634">
        <w:trPr>
          <w:trHeight w:val="60"/>
        </w:trPr>
        <w:tc>
          <w:tcPr>
            <w:tcW w:w="2381" w:type="dxa"/>
            <w:vMerge/>
            <w:tcMar>
              <w:top w:w="28" w:type="dxa"/>
              <w:left w:w="80" w:type="dxa"/>
              <w:bottom w:w="28" w:type="dxa"/>
              <w:right w:w="80" w:type="dxa"/>
            </w:tcMar>
            <w:vAlign w:val="center"/>
          </w:tcPr>
          <w:p w14:paraId="08CF9D80" w14:textId="77777777" w:rsidR="00BC1D32" w:rsidRPr="00BC1D32" w:rsidRDefault="00BC1D32" w:rsidP="005F7634">
            <w:pPr>
              <w:spacing w:after="0" w:line="240" w:lineRule="auto"/>
              <w:rPr>
                <w:rFonts w:ascii="Times New Roman" w:eastAsia="Times New Roman" w:hAnsi="Times New Roman" w:cs="Times New Roman"/>
                <w:sz w:val="24"/>
                <w:szCs w:val="24"/>
                <w:lang w:eastAsia="hr-HR"/>
              </w:rPr>
            </w:pPr>
          </w:p>
        </w:tc>
        <w:tc>
          <w:tcPr>
            <w:tcW w:w="1644" w:type="dxa"/>
            <w:tcMar>
              <w:top w:w="28" w:type="dxa"/>
              <w:left w:w="80" w:type="dxa"/>
              <w:bottom w:w="28" w:type="dxa"/>
              <w:right w:w="80" w:type="dxa"/>
            </w:tcMar>
            <w:vAlign w:val="center"/>
          </w:tcPr>
          <w:p w14:paraId="1FD9F1DF"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(a1)</w:t>
            </w:r>
          </w:p>
        </w:tc>
        <w:tc>
          <w:tcPr>
            <w:tcW w:w="1644" w:type="dxa"/>
            <w:tcMar>
              <w:top w:w="28" w:type="dxa"/>
              <w:left w:w="80" w:type="dxa"/>
              <w:bottom w:w="28" w:type="dxa"/>
              <w:right w:w="80" w:type="dxa"/>
            </w:tcMar>
            <w:vAlign w:val="center"/>
          </w:tcPr>
          <w:p w14:paraId="0720BE99"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(a2)</w:t>
            </w:r>
          </w:p>
        </w:tc>
        <w:tc>
          <w:tcPr>
            <w:tcW w:w="1644" w:type="dxa"/>
            <w:tcMar>
              <w:top w:w="28" w:type="dxa"/>
              <w:bottom w:w="28" w:type="dxa"/>
            </w:tcMar>
            <w:vAlign w:val="center"/>
          </w:tcPr>
          <w:p w14:paraId="0E3CAB1B"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(a3)</w:t>
            </w:r>
          </w:p>
        </w:tc>
        <w:tc>
          <w:tcPr>
            <w:tcW w:w="1644" w:type="dxa"/>
            <w:tcMar>
              <w:top w:w="28" w:type="dxa"/>
              <w:bottom w:w="28" w:type="dxa"/>
            </w:tcMar>
            <w:vAlign w:val="center"/>
          </w:tcPr>
          <w:p w14:paraId="487CF523"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(a1 + a2 + a3)</w:t>
            </w:r>
          </w:p>
        </w:tc>
      </w:tr>
      <w:tr w:rsidR="005F7634" w:rsidRPr="00BC1D32" w14:paraId="2535A4AE" w14:textId="77777777" w:rsidTr="005F7634">
        <w:trPr>
          <w:trHeight w:val="60"/>
        </w:trPr>
        <w:tc>
          <w:tcPr>
            <w:tcW w:w="2381" w:type="dxa"/>
            <w:tcMar>
              <w:top w:w="28" w:type="dxa"/>
              <w:left w:w="80" w:type="dxa"/>
              <w:bottom w:w="28" w:type="dxa"/>
              <w:right w:w="80" w:type="dxa"/>
            </w:tcMar>
            <w:vAlign w:val="center"/>
          </w:tcPr>
          <w:p w14:paraId="175621D8" w14:textId="77777777" w:rsidR="00BC1D32" w:rsidRPr="00BC1D32" w:rsidRDefault="00BC1D32" w:rsidP="005F7634">
            <w:pPr>
              <w:spacing w:after="0" w:line="240" w:lineRule="auto"/>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Znanstveni suradnik</w:t>
            </w:r>
          </w:p>
        </w:tc>
        <w:tc>
          <w:tcPr>
            <w:tcW w:w="1644" w:type="dxa"/>
            <w:tcMar>
              <w:top w:w="28" w:type="dxa"/>
              <w:left w:w="80" w:type="dxa"/>
              <w:bottom w:w="28" w:type="dxa"/>
              <w:right w:w="80" w:type="dxa"/>
            </w:tcMar>
            <w:vAlign w:val="center"/>
          </w:tcPr>
          <w:p w14:paraId="5E5D2905"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2</w:t>
            </w:r>
          </w:p>
        </w:tc>
        <w:tc>
          <w:tcPr>
            <w:tcW w:w="1644" w:type="dxa"/>
            <w:tcMar>
              <w:top w:w="28" w:type="dxa"/>
              <w:left w:w="80" w:type="dxa"/>
              <w:bottom w:w="28" w:type="dxa"/>
              <w:right w:w="80" w:type="dxa"/>
            </w:tcMar>
            <w:vAlign w:val="center"/>
          </w:tcPr>
          <w:p w14:paraId="36FB7E95"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4</w:t>
            </w:r>
          </w:p>
        </w:tc>
        <w:tc>
          <w:tcPr>
            <w:tcW w:w="1644" w:type="dxa"/>
            <w:tcMar>
              <w:top w:w="28" w:type="dxa"/>
              <w:bottom w:w="28" w:type="dxa"/>
            </w:tcMar>
            <w:vAlign w:val="center"/>
          </w:tcPr>
          <w:p w14:paraId="6933E4D5"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4</w:t>
            </w:r>
          </w:p>
        </w:tc>
        <w:tc>
          <w:tcPr>
            <w:tcW w:w="1644" w:type="dxa"/>
            <w:tcMar>
              <w:top w:w="28" w:type="dxa"/>
              <w:bottom w:w="28" w:type="dxa"/>
            </w:tcMar>
            <w:vAlign w:val="center"/>
          </w:tcPr>
          <w:p w14:paraId="06DE9CE5"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10</w:t>
            </w:r>
          </w:p>
        </w:tc>
      </w:tr>
      <w:tr w:rsidR="005F7634" w:rsidRPr="00BC1D32" w14:paraId="0D7B203C" w14:textId="77777777" w:rsidTr="005F7634">
        <w:trPr>
          <w:trHeight w:val="60"/>
        </w:trPr>
        <w:tc>
          <w:tcPr>
            <w:tcW w:w="2381" w:type="dxa"/>
            <w:tcMar>
              <w:top w:w="28" w:type="dxa"/>
              <w:left w:w="80" w:type="dxa"/>
              <w:bottom w:w="28" w:type="dxa"/>
              <w:right w:w="80" w:type="dxa"/>
            </w:tcMar>
            <w:vAlign w:val="center"/>
          </w:tcPr>
          <w:p w14:paraId="15FB767D" w14:textId="77777777" w:rsidR="00BC1D32" w:rsidRPr="00BC1D32" w:rsidRDefault="00BC1D32" w:rsidP="005F7634">
            <w:pPr>
              <w:spacing w:after="0" w:line="240" w:lineRule="auto"/>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Viši znanstveni suradnik</w:t>
            </w:r>
          </w:p>
        </w:tc>
        <w:tc>
          <w:tcPr>
            <w:tcW w:w="1644" w:type="dxa"/>
            <w:tcMar>
              <w:top w:w="28" w:type="dxa"/>
              <w:left w:w="80" w:type="dxa"/>
              <w:bottom w:w="28" w:type="dxa"/>
              <w:right w:w="80" w:type="dxa"/>
            </w:tcMar>
            <w:vAlign w:val="center"/>
          </w:tcPr>
          <w:p w14:paraId="6AFD53A1" w14:textId="3BD10D0D"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4</w:t>
            </w:r>
            <w:r w:rsidR="00CA3395">
              <w:rPr>
                <w:rFonts w:ascii="Times New Roman" w:eastAsia="Times New Roman" w:hAnsi="Times New Roman" w:cs="Times New Roman"/>
                <w:sz w:val="24"/>
                <w:szCs w:val="24"/>
                <w:lang w:eastAsia="hr-HR"/>
              </w:rPr>
              <w:t xml:space="preserve"> </w:t>
            </w:r>
            <w:r w:rsidRPr="00BC1D32">
              <w:rPr>
                <w:rFonts w:ascii="Times New Roman" w:eastAsia="Times New Roman" w:hAnsi="Times New Roman" w:cs="Times New Roman"/>
                <w:sz w:val="24"/>
                <w:szCs w:val="24"/>
                <w:lang w:eastAsia="hr-HR"/>
              </w:rPr>
              <w:t>(2)</w:t>
            </w:r>
          </w:p>
        </w:tc>
        <w:tc>
          <w:tcPr>
            <w:tcW w:w="1644" w:type="dxa"/>
            <w:tcMar>
              <w:top w:w="28" w:type="dxa"/>
              <w:left w:w="80" w:type="dxa"/>
              <w:bottom w:w="28" w:type="dxa"/>
              <w:right w:w="80" w:type="dxa"/>
            </w:tcMar>
            <w:vAlign w:val="center"/>
          </w:tcPr>
          <w:p w14:paraId="137E2680"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8 (4)</w:t>
            </w:r>
          </w:p>
        </w:tc>
        <w:tc>
          <w:tcPr>
            <w:tcW w:w="1644" w:type="dxa"/>
            <w:tcMar>
              <w:top w:w="28" w:type="dxa"/>
              <w:bottom w:w="28" w:type="dxa"/>
            </w:tcMar>
            <w:vAlign w:val="center"/>
          </w:tcPr>
          <w:p w14:paraId="6997BC43"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8 (4)</w:t>
            </w:r>
          </w:p>
        </w:tc>
        <w:tc>
          <w:tcPr>
            <w:tcW w:w="1644" w:type="dxa"/>
            <w:tcMar>
              <w:top w:w="28" w:type="dxa"/>
              <w:bottom w:w="28" w:type="dxa"/>
            </w:tcMar>
            <w:vAlign w:val="center"/>
          </w:tcPr>
          <w:p w14:paraId="7D1E4648" w14:textId="088A2EC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20 (10)</w:t>
            </w:r>
          </w:p>
        </w:tc>
      </w:tr>
      <w:tr w:rsidR="005F7634" w:rsidRPr="00BC1D32" w14:paraId="2ABEDA67" w14:textId="77777777" w:rsidTr="005F7634">
        <w:trPr>
          <w:trHeight w:val="60"/>
        </w:trPr>
        <w:tc>
          <w:tcPr>
            <w:tcW w:w="2381" w:type="dxa"/>
            <w:tcMar>
              <w:top w:w="28" w:type="dxa"/>
              <w:left w:w="80" w:type="dxa"/>
              <w:bottom w:w="28" w:type="dxa"/>
              <w:right w:w="80" w:type="dxa"/>
            </w:tcMar>
            <w:vAlign w:val="center"/>
          </w:tcPr>
          <w:p w14:paraId="47905CD0" w14:textId="77777777" w:rsidR="00BC1D32" w:rsidRPr="00BC1D32" w:rsidRDefault="00BC1D32" w:rsidP="005F7634">
            <w:pPr>
              <w:spacing w:after="0" w:line="240" w:lineRule="auto"/>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Znanstveni savjetnik</w:t>
            </w:r>
          </w:p>
        </w:tc>
        <w:tc>
          <w:tcPr>
            <w:tcW w:w="1644" w:type="dxa"/>
            <w:tcMar>
              <w:top w:w="28" w:type="dxa"/>
              <w:left w:w="80" w:type="dxa"/>
              <w:bottom w:w="28" w:type="dxa"/>
              <w:right w:w="80" w:type="dxa"/>
            </w:tcMar>
            <w:vAlign w:val="center"/>
          </w:tcPr>
          <w:p w14:paraId="08456830"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6 (2)</w:t>
            </w:r>
          </w:p>
        </w:tc>
        <w:tc>
          <w:tcPr>
            <w:tcW w:w="1644" w:type="dxa"/>
            <w:tcMar>
              <w:top w:w="28" w:type="dxa"/>
              <w:left w:w="80" w:type="dxa"/>
              <w:bottom w:w="28" w:type="dxa"/>
              <w:right w:w="80" w:type="dxa"/>
            </w:tcMar>
            <w:vAlign w:val="center"/>
          </w:tcPr>
          <w:p w14:paraId="69BABDFF"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12 (4)</w:t>
            </w:r>
          </w:p>
        </w:tc>
        <w:tc>
          <w:tcPr>
            <w:tcW w:w="1644" w:type="dxa"/>
            <w:tcMar>
              <w:top w:w="28" w:type="dxa"/>
              <w:bottom w:w="28" w:type="dxa"/>
            </w:tcMar>
            <w:vAlign w:val="center"/>
          </w:tcPr>
          <w:p w14:paraId="3C17C132"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12 (4)</w:t>
            </w:r>
          </w:p>
        </w:tc>
        <w:tc>
          <w:tcPr>
            <w:tcW w:w="1644" w:type="dxa"/>
            <w:tcMar>
              <w:top w:w="28" w:type="dxa"/>
              <w:bottom w:w="28" w:type="dxa"/>
            </w:tcMar>
            <w:vAlign w:val="center"/>
          </w:tcPr>
          <w:p w14:paraId="765B61AB" w14:textId="38313361"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30 (10)</w:t>
            </w:r>
          </w:p>
        </w:tc>
      </w:tr>
      <w:tr w:rsidR="005F7634" w:rsidRPr="00BC1D32" w14:paraId="544348F3" w14:textId="77777777" w:rsidTr="005F7634">
        <w:trPr>
          <w:trHeight w:val="60"/>
        </w:trPr>
        <w:tc>
          <w:tcPr>
            <w:tcW w:w="2381" w:type="dxa"/>
            <w:tcMar>
              <w:top w:w="28" w:type="dxa"/>
              <w:left w:w="80" w:type="dxa"/>
              <w:bottom w:w="28" w:type="dxa"/>
              <w:right w:w="80" w:type="dxa"/>
            </w:tcMar>
            <w:vAlign w:val="center"/>
          </w:tcPr>
          <w:p w14:paraId="76CD6FDD" w14:textId="77777777" w:rsidR="00BC1D32" w:rsidRPr="00BC1D32" w:rsidRDefault="00BC1D32" w:rsidP="005F7634">
            <w:pPr>
              <w:spacing w:after="0" w:line="240" w:lineRule="auto"/>
              <w:rPr>
                <w:rFonts w:ascii="Times New Roman" w:eastAsia="Times New Roman" w:hAnsi="Times New Roman" w:cs="Times New Roman"/>
                <w:sz w:val="24"/>
                <w:szCs w:val="24"/>
                <w:lang w:val="x-none" w:eastAsia="x-none"/>
              </w:rPr>
            </w:pPr>
            <w:r w:rsidRPr="00BC1D32">
              <w:rPr>
                <w:rFonts w:ascii="Times New Roman" w:eastAsia="Times New Roman" w:hAnsi="Times New Roman" w:cs="Times New Roman"/>
                <w:sz w:val="24"/>
                <w:szCs w:val="24"/>
                <w:lang w:eastAsia="x-none"/>
              </w:rPr>
              <w:t>Znanstveni savjetnik</w:t>
            </w:r>
          </w:p>
          <w:p w14:paraId="4249784E" w14:textId="7B293254" w:rsidR="00BC1D32" w:rsidRPr="00BC1D32" w:rsidRDefault="00BC1D32" w:rsidP="005F7634">
            <w:pPr>
              <w:spacing w:after="0" w:line="240" w:lineRule="auto"/>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u</w:t>
            </w:r>
            <w:r w:rsidR="0003487A">
              <w:rPr>
                <w:rFonts w:ascii="Times New Roman" w:eastAsia="Times New Roman" w:hAnsi="Times New Roman" w:cs="Times New Roman"/>
                <w:sz w:val="24"/>
                <w:szCs w:val="24"/>
                <w:lang w:eastAsia="hr-HR"/>
              </w:rPr>
              <w:t xml:space="preserve"> </w:t>
            </w:r>
            <w:r w:rsidRPr="00BC1D32">
              <w:rPr>
                <w:rFonts w:ascii="Times New Roman" w:eastAsia="Times New Roman" w:hAnsi="Times New Roman" w:cs="Times New Roman"/>
                <w:sz w:val="24"/>
                <w:szCs w:val="24"/>
                <w:lang w:eastAsia="hr-HR"/>
              </w:rPr>
              <w:t>trajnom zvanju</w:t>
            </w:r>
          </w:p>
        </w:tc>
        <w:tc>
          <w:tcPr>
            <w:tcW w:w="1644" w:type="dxa"/>
            <w:tcMar>
              <w:top w:w="28" w:type="dxa"/>
              <w:left w:w="80" w:type="dxa"/>
              <w:bottom w:w="28" w:type="dxa"/>
              <w:right w:w="80" w:type="dxa"/>
            </w:tcMar>
            <w:vAlign w:val="center"/>
          </w:tcPr>
          <w:p w14:paraId="17992E77" w14:textId="528CD4B9"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8 (2)</w:t>
            </w:r>
          </w:p>
        </w:tc>
        <w:tc>
          <w:tcPr>
            <w:tcW w:w="1644" w:type="dxa"/>
            <w:tcMar>
              <w:top w:w="28" w:type="dxa"/>
              <w:left w:w="80" w:type="dxa"/>
              <w:bottom w:w="28" w:type="dxa"/>
              <w:right w:w="80" w:type="dxa"/>
            </w:tcMar>
            <w:vAlign w:val="center"/>
          </w:tcPr>
          <w:p w14:paraId="6A9854CF"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16 (4)</w:t>
            </w:r>
          </w:p>
        </w:tc>
        <w:tc>
          <w:tcPr>
            <w:tcW w:w="1644" w:type="dxa"/>
            <w:tcMar>
              <w:top w:w="28" w:type="dxa"/>
              <w:bottom w:w="28" w:type="dxa"/>
            </w:tcMar>
            <w:vAlign w:val="center"/>
          </w:tcPr>
          <w:p w14:paraId="70FA7146" w14:textId="77777777"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16 (4)</w:t>
            </w:r>
          </w:p>
        </w:tc>
        <w:tc>
          <w:tcPr>
            <w:tcW w:w="1644" w:type="dxa"/>
            <w:tcMar>
              <w:top w:w="28" w:type="dxa"/>
              <w:bottom w:w="28" w:type="dxa"/>
            </w:tcMar>
            <w:vAlign w:val="center"/>
          </w:tcPr>
          <w:p w14:paraId="52D86FBB" w14:textId="7FC997CB" w:rsidR="00BC1D32" w:rsidRPr="00BC1D32" w:rsidRDefault="00BC1D32" w:rsidP="005F7634">
            <w:pPr>
              <w:spacing w:after="0" w:line="240" w:lineRule="auto"/>
              <w:jc w:val="center"/>
              <w:rPr>
                <w:rFonts w:ascii="Times New Roman" w:eastAsia="Times New Roman" w:hAnsi="Times New Roman" w:cs="Times New Roman"/>
                <w:sz w:val="24"/>
                <w:szCs w:val="24"/>
                <w:lang w:eastAsia="hr-HR"/>
              </w:rPr>
            </w:pPr>
            <w:r w:rsidRPr="00BC1D32">
              <w:rPr>
                <w:rFonts w:ascii="Times New Roman" w:eastAsia="Times New Roman" w:hAnsi="Times New Roman" w:cs="Times New Roman"/>
                <w:sz w:val="24"/>
                <w:szCs w:val="24"/>
                <w:lang w:eastAsia="hr-HR"/>
              </w:rPr>
              <w:t>40 (10)</w:t>
            </w:r>
          </w:p>
        </w:tc>
      </w:tr>
    </w:tbl>
    <w:p w14:paraId="34528152" w14:textId="77777777" w:rsidR="00BC1D32" w:rsidRPr="00BC1D32" w:rsidRDefault="00BC1D32" w:rsidP="004825CD">
      <w:pPr>
        <w:spacing w:after="120" w:line="240" w:lineRule="auto"/>
        <w:jc w:val="both"/>
        <w:rPr>
          <w:rFonts w:ascii="Times New Roman" w:hAnsi="Times New Roman"/>
          <w:sz w:val="24"/>
          <w:szCs w:val="24"/>
        </w:rPr>
      </w:pPr>
    </w:p>
    <w:p w14:paraId="5C3807F8" w14:textId="316D9413"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 xml:space="preserve">(3) Nedostatak radova iz skupine </w:t>
      </w:r>
      <w:r w:rsidR="003147BF">
        <w:rPr>
          <w:rFonts w:ascii="Times New Roman" w:hAnsi="Times New Roman"/>
          <w:sz w:val="24"/>
          <w:szCs w:val="24"/>
        </w:rPr>
        <w:t>(</w:t>
      </w:r>
      <w:r w:rsidRPr="00BC1D32">
        <w:rPr>
          <w:rFonts w:ascii="Times New Roman" w:hAnsi="Times New Roman"/>
          <w:sz w:val="24"/>
          <w:szCs w:val="24"/>
        </w:rPr>
        <w:t>a2</w:t>
      </w:r>
      <w:r w:rsidR="003147BF">
        <w:rPr>
          <w:rFonts w:ascii="Times New Roman" w:hAnsi="Times New Roman"/>
          <w:sz w:val="24"/>
          <w:szCs w:val="24"/>
        </w:rPr>
        <w:t>)</w:t>
      </w:r>
      <w:r w:rsidRPr="00BC1D32">
        <w:rPr>
          <w:rFonts w:ascii="Times New Roman" w:hAnsi="Times New Roman"/>
          <w:sz w:val="24"/>
          <w:szCs w:val="24"/>
        </w:rPr>
        <w:t xml:space="preserve"> može se nadomjestiti odgovarajućim brojem radova iz skupine </w:t>
      </w:r>
      <w:r w:rsidR="003147BF">
        <w:rPr>
          <w:rFonts w:ascii="Times New Roman" w:hAnsi="Times New Roman"/>
          <w:sz w:val="24"/>
          <w:szCs w:val="24"/>
        </w:rPr>
        <w:t>(</w:t>
      </w:r>
      <w:r w:rsidRPr="00BC1D32">
        <w:rPr>
          <w:rFonts w:ascii="Times New Roman" w:hAnsi="Times New Roman"/>
          <w:sz w:val="24"/>
          <w:szCs w:val="24"/>
        </w:rPr>
        <w:t>a1</w:t>
      </w:r>
      <w:r w:rsidR="003147BF">
        <w:rPr>
          <w:rFonts w:ascii="Times New Roman" w:hAnsi="Times New Roman"/>
          <w:sz w:val="24"/>
          <w:szCs w:val="24"/>
        </w:rPr>
        <w:t>)</w:t>
      </w:r>
      <w:r w:rsidRPr="00BC1D32">
        <w:rPr>
          <w:rFonts w:ascii="Times New Roman" w:hAnsi="Times New Roman"/>
          <w:sz w:val="24"/>
          <w:szCs w:val="24"/>
        </w:rPr>
        <w:t xml:space="preserve"> (</w:t>
      </w:r>
      <w:r w:rsidRPr="00BC1D32">
        <w:rPr>
          <w:rFonts w:ascii="Times New Roman" w:hAnsi="Times New Roman"/>
          <w:sz w:val="24"/>
          <w:szCs w:val="24"/>
          <w:lang w:eastAsia="hr-HR"/>
        </w:rPr>
        <w:t>WoSCC ili Scopus</w:t>
      </w:r>
      <w:r w:rsidRPr="00BC1D32">
        <w:rPr>
          <w:rFonts w:ascii="Times New Roman" w:hAnsi="Times New Roman"/>
          <w:sz w:val="24"/>
          <w:szCs w:val="24"/>
        </w:rPr>
        <w:t>), nedostatak radova iz skupine</w:t>
      </w:r>
      <w:r w:rsidR="0003487A">
        <w:rPr>
          <w:rFonts w:ascii="Times New Roman" w:hAnsi="Times New Roman"/>
          <w:sz w:val="24"/>
          <w:szCs w:val="24"/>
        </w:rPr>
        <w:t xml:space="preserve"> </w:t>
      </w:r>
      <w:r w:rsidR="003147BF">
        <w:rPr>
          <w:rFonts w:ascii="Times New Roman" w:hAnsi="Times New Roman"/>
          <w:sz w:val="24"/>
          <w:szCs w:val="24"/>
        </w:rPr>
        <w:t>(</w:t>
      </w:r>
      <w:r w:rsidRPr="00BC1D32">
        <w:rPr>
          <w:rFonts w:ascii="Times New Roman" w:hAnsi="Times New Roman"/>
          <w:sz w:val="24"/>
          <w:szCs w:val="24"/>
        </w:rPr>
        <w:t>a3</w:t>
      </w:r>
      <w:r w:rsidR="003147BF">
        <w:rPr>
          <w:rFonts w:ascii="Times New Roman" w:hAnsi="Times New Roman"/>
          <w:sz w:val="24"/>
          <w:szCs w:val="24"/>
        </w:rPr>
        <w:t>)</w:t>
      </w:r>
      <w:r w:rsidRPr="00BC1D32">
        <w:rPr>
          <w:rFonts w:ascii="Times New Roman" w:hAnsi="Times New Roman"/>
          <w:sz w:val="24"/>
          <w:szCs w:val="24"/>
        </w:rPr>
        <w:t xml:space="preserve"> može se nadomjestiti odgovarajućim brojem radova iz skupina </w:t>
      </w:r>
      <w:r w:rsidR="003147BF">
        <w:rPr>
          <w:rFonts w:ascii="Times New Roman" w:hAnsi="Times New Roman"/>
          <w:sz w:val="24"/>
          <w:szCs w:val="24"/>
        </w:rPr>
        <w:t>(</w:t>
      </w:r>
      <w:r w:rsidRPr="00BC1D32">
        <w:rPr>
          <w:rFonts w:ascii="Times New Roman" w:hAnsi="Times New Roman"/>
          <w:sz w:val="24"/>
          <w:szCs w:val="24"/>
        </w:rPr>
        <w:t>a1</w:t>
      </w:r>
      <w:r w:rsidR="003147BF">
        <w:rPr>
          <w:rFonts w:ascii="Times New Roman" w:hAnsi="Times New Roman"/>
          <w:sz w:val="24"/>
          <w:szCs w:val="24"/>
        </w:rPr>
        <w:t>)</w:t>
      </w:r>
      <w:r w:rsidRPr="00BC1D32">
        <w:rPr>
          <w:rFonts w:ascii="Times New Roman" w:hAnsi="Times New Roman"/>
          <w:sz w:val="24"/>
          <w:szCs w:val="24"/>
        </w:rPr>
        <w:t xml:space="preserve"> i </w:t>
      </w:r>
      <w:r w:rsidR="003147BF">
        <w:rPr>
          <w:rFonts w:ascii="Times New Roman" w:hAnsi="Times New Roman"/>
          <w:sz w:val="24"/>
          <w:szCs w:val="24"/>
        </w:rPr>
        <w:t>(</w:t>
      </w:r>
      <w:r w:rsidRPr="00BC1D32">
        <w:rPr>
          <w:rFonts w:ascii="Times New Roman" w:hAnsi="Times New Roman"/>
          <w:sz w:val="24"/>
          <w:szCs w:val="24"/>
        </w:rPr>
        <w:t>a2</w:t>
      </w:r>
      <w:r w:rsidR="003147BF">
        <w:rPr>
          <w:rFonts w:ascii="Times New Roman" w:hAnsi="Times New Roman"/>
          <w:sz w:val="24"/>
          <w:szCs w:val="24"/>
        </w:rPr>
        <w:t>)</w:t>
      </w:r>
      <w:r w:rsidRPr="00BC1D32">
        <w:rPr>
          <w:rFonts w:ascii="Times New Roman" w:hAnsi="Times New Roman"/>
          <w:sz w:val="24"/>
          <w:szCs w:val="24"/>
        </w:rPr>
        <w:t xml:space="preserve">. U slučaju nadomještanja radova, jedan objavljeni rad iz skupine </w:t>
      </w:r>
      <w:r w:rsidR="003147BF">
        <w:rPr>
          <w:rFonts w:ascii="Times New Roman" w:hAnsi="Times New Roman"/>
          <w:sz w:val="24"/>
          <w:szCs w:val="24"/>
        </w:rPr>
        <w:t>(</w:t>
      </w:r>
      <w:r w:rsidRPr="00BC1D32">
        <w:rPr>
          <w:rFonts w:ascii="Times New Roman" w:hAnsi="Times New Roman"/>
          <w:sz w:val="24"/>
          <w:szCs w:val="24"/>
        </w:rPr>
        <w:t>a1</w:t>
      </w:r>
      <w:r w:rsidR="003147BF">
        <w:rPr>
          <w:rFonts w:ascii="Times New Roman" w:hAnsi="Times New Roman"/>
          <w:sz w:val="24"/>
          <w:szCs w:val="24"/>
        </w:rPr>
        <w:t>)</w:t>
      </w:r>
      <w:r w:rsidRPr="00BC1D32">
        <w:rPr>
          <w:rFonts w:ascii="Times New Roman" w:hAnsi="Times New Roman"/>
          <w:sz w:val="24"/>
          <w:szCs w:val="24"/>
        </w:rPr>
        <w:t xml:space="preserve"> vrijedi kao dva rada iz skupine </w:t>
      </w:r>
      <w:r w:rsidR="003147BF">
        <w:rPr>
          <w:rFonts w:ascii="Times New Roman" w:hAnsi="Times New Roman"/>
          <w:sz w:val="24"/>
          <w:szCs w:val="24"/>
        </w:rPr>
        <w:t>(</w:t>
      </w:r>
      <w:r w:rsidRPr="00BC1D32">
        <w:rPr>
          <w:rFonts w:ascii="Times New Roman" w:hAnsi="Times New Roman"/>
          <w:sz w:val="24"/>
          <w:szCs w:val="24"/>
        </w:rPr>
        <w:t>a2</w:t>
      </w:r>
      <w:r w:rsidR="003147BF">
        <w:rPr>
          <w:rFonts w:ascii="Times New Roman" w:hAnsi="Times New Roman"/>
          <w:sz w:val="24"/>
          <w:szCs w:val="24"/>
        </w:rPr>
        <w:t>)</w:t>
      </w:r>
      <w:r w:rsidRPr="00BC1D32">
        <w:rPr>
          <w:rFonts w:ascii="Times New Roman" w:hAnsi="Times New Roman"/>
          <w:sz w:val="24"/>
          <w:szCs w:val="24"/>
        </w:rPr>
        <w:t xml:space="preserve"> ili kao četiri rada iz skupine a3, a jedan objavljeni rad iz skupine</w:t>
      </w:r>
      <w:r w:rsidR="003147BF">
        <w:rPr>
          <w:rFonts w:ascii="Times New Roman" w:hAnsi="Times New Roman"/>
          <w:sz w:val="24"/>
          <w:szCs w:val="24"/>
        </w:rPr>
        <w:t xml:space="preserve"> (a2) </w:t>
      </w:r>
      <w:r w:rsidRPr="00BC1D32">
        <w:rPr>
          <w:rFonts w:ascii="Times New Roman" w:hAnsi="Times New Roman"/>
          <w:sz w:val="24"/>
          <w:szCs w:val="24"/>
        </w:rPr>
        <w:t xml:space="preserve">vrijedi kao dva rada iz skupine a3. Radovima iz niže skupine ne mogu se zamijeniti radovi iz više skupine. </w:t>
      </w:r>
    </w:p>
    <w:p w14:paraId="6C96A57C" w14:textId="5278AFBC"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(4) Znanstvenim časopisima</w:t>
      </w:r>
      <w:r w:rsidR="003147BF">
        <w:rPr>
          <w:rFonts w:ascii="Times New Roman" w:hAnsi="Times New Roman"/>
          <w:sz w:val="24"/>
          <w:szCs w:val="24"/>
        </w:rPr>
        <w:t xml:space="preserve"> (a2) </w:t>
      </w:r>
      <w:r w:rsidRPr="00BC1D32">
        <w:rPr>
          <w:rFonts w:ascii="Times New Roman" w:hAnsi="Times New Roman"/>
          <w:sz w:val="24"/>
          <w:szCs w:val="24"/>
        </w:rPr>
        <w:t>skupine smatraju se časopisi koji su indeksirani u najmanje jednoj od sljedećih međunarodnih bibliografskih baza: GEOREF, Current Geographical Publications, Environmental Sciences, GEOBASE, GeoArchive, EBSCO Academic Search Complete, Cab Abstracts i SAGE Urban Studies Abstracts, PsycInfo, EconLit, ProQuest Social Science Premium Collection, SocIndex, Education research Complete, LISA - Library and Information Science Ab</w:t>
      </w:r>
      <w:r w:rsidR="00CA3395">
        <w:rPr>
          <w:rFonts w:ascii="Times New Roman" w:hAnsi="Times New Roman"/>
          <w:sz w:val="24"/>
          <w:szCs w:val="24"/>
        </w:rPr>
        <w:t>stracts te bibliografskim zbirkama</w:t>
      </w:r>
      <w:r w:rsidRPr="00BC1D32">
        <w:rPr>
          <w:rFonts w:ascii="Times New Roman" w:hAnsi="Times New Roman"/>
          <w:sz w:val="24"/>
          <w:szCs w:val="24"/>
        </w:rPr>
        <w:t xml:space="preserve"> i modulima uključenim u navedene baze.</w:t>
      </w:r>
      <w:r w:rsidR="00026875">
        <w:rPr>
          <w:rFonts w:ascii="Times New Roman" w:hAnsi="Times New Roman"/>
          <w:sz w:val="24"/>
          <w:szCs w:val="24"/>
        </w:rPr>
        <w:t xml:space="preserve"> </w:t>
      </w:r>
      <w:r w:rsidR="00026875" w:rsidRPr="00026875">
        <w:rPr>
          <w:rFonts w:ascii="Times New Roman" w:hAnsi="Times New Roman"/>
          <w:sz w:val="24"/>
          <w:szCs w:val="24"/>
        </w:rPr>
        <w:t>U skupinu</w:t>
      </w:r>
      <w:r w:rsidR="003147BF">
        <w:rPr>
          <w:rFonts w:ascii="Times New Roman" w:hAnsi="Times New Roman"/>
          <w:sz w:val="24"/>
          <w:szCs w:val="24"/>
        </w:rPr>
        <w:t xml:space="preserve"> (a2) </w:t>
      </w:r>
      <w:r w:rsidR="00026875" w:rsidRPr="00026875">
        <w:rPr>
          <w:rFonts w:ascii="Times New Roman" w:hAnsi="Times New Roman"/>
          <w:sz w:val="24"/>
          <w:szCs w:val="24"/>
        </w:rPr>
        <w:t>ulaze i temeljni geografski časopisi</w:t>
      </w:r>
      <w:r w:rsidR="0003487A">
        <w:rPr>
          <w:rFonts w:ascii="Times New Roman" w:hAnsi="Times New Roman"/>
          <w:sz w:val="24"/>
          <w:szCs w:val="24"/>
        </w:rPr>
        <w:t xml:space="preserve"> </w:t>
      </w:r>
      <w:r w:rsidR="00026875" w:rsidRPr="00026875">
        <w:rPr>
          <w:rFonts w:ascii="Times New Roman" w:hAnsi="Times New Roman"/>
          <w:sz w:val="24"/>
          <w:szCs w:val="24"/>
        </w:rPr>
        <w:t>iz razdoblja prije početka indeksiranja u bazama.</w:t>
      </w:r>
    </w:p>
    <w:p w14:paraId="6A577191" w14:textId="41219DA5"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 xml:space="preserve">(5) Znanstvena knjiga koja je indeksirana u </w:t>
      </w:r>
      <w:r w:rsidRPr="00CA3395">
        <w:rPr>
          <w:rFonts w:ascii="Times New Roman" w:hAnsi="Times New Roman"/>
          <w:sz w:val="24"/>
          <w:szCs w:val="24"/>
        </w:rPr>
        <w:t>WoSCC</w:t>
      </w:r>
      <w:r w:rsidRPr="00BC1D32">
        <w:rPr>
          <w:rFonts w:ascii="Times New Roman" w:hAnsi="Times New Roman"/>
          <w:sz w:val="24"/>
          <w:szCs w:val="24"/>
        </w:rPr>
        <w:t xml:space="preserve"> ili </w:t>
      </w:r>
      <w:r w:rsidRPr="00CA3395">
        <w:rPr>
          <w:rFonts w:ascii="Times New Roman" w:hAnsi="Times New Roman"/>
          <w:sz w:val="24"/>
          <w:szCs w:val="24"/>
        </w:rPr>
        <w:t>Scopusu</w:t>
      </w:r>
      <w:r w:rsidRPr="00BC1D32">
        <w:rPr>
          <w:rFonts w:ascii="Times New Roman" w:hAnsi="Times New Roman"/>
          <w:sz w:val="24"/>
          <w:szCs w:val="24"/>
        </w:rPr>
        <w:t xml:space="preserve"> ili koja je objavljena kod međunarodno uglednog znanstvenog izdavača specijaliziranog za polje geografija vrednuje se kao tri</w:t>
      </w:r>
      <w:r w:rsidR="003147BF">
        <w:rPr>
          <w:rFonts w:ascii="Times New Roman" w:hAnsi="Times New Roman"/>
          <w:sz w:val="24"/>
          <w:szCs w:val="24"/>
        </w:rPr>
        <w:t>(a1)</w:t>
      </w:r>
      <w:r w:rsidRPr="00BC1D32">
        <w:rPr>
          <w:rFonts w:ascii="Times New Roman" w:hAnsi="Times New Roman"/>
          <w:sz w:val="24"/>
          <w:szCs w:val="24"/>
        </w:rPr>
        <w:t>rada, a poglavlje u takvoj knjizi kao jedan</w:t>
      </w:r>
      <w:r w:rsidR="003147BF">
        <w:rPr>
          <w:rFonts w:ascii="Times New Roman" w:hAnsi="Times New Roman"/>
          <w:sz w:val="24"/>
          <w:szCs w:val="24"/>
        </w:rPr>
        <w:t xml:space="preserve"> (a1) </w:t>
      </w:r>
      <w:r w:rsidRPr="00BC1D32">
        <w:rPr>
          <w:rFonts w:ascii="Times New Roman" w:hAnsi="Times New Roman"/>
          <w:sz w:val="24"/>
          <w:szCs w:val="24"/>
        </w:rPr>
        <w:t>rad. Znanstvena knjiga objavljena kod domaćeg ili stranog znanstveno uglednog izdavača vrednuje se kao tri</w:t>
      </w:r>
      <w:r w:rsidR="003147BF">
        <w:rPr>
          <w:rFonts w:ascii="Times New Roman" w:hAnsi="Times New Roman"/>
          <w:sz w:val="24"/>
          <w:szCs w:val="24"/>
        </w:rPr>
        <w:t xml:space="preserve"> (a2) </w:t>
      </w:r>
      <w:r w:rsidRPr="00BC1D32">
        <w:rPr>
          <w:rFonts w:ascii="Times New Roman" w:hAnsi="Times New Roman"/>
          <w:sz w:val="24"/>
          <w:szCs w:val="24"/>
        </w:rPr>
        <w:t>rada. Poglavlje u takvoj knjizi vrednuje se kao jedan</w:t>
      </w:r>
      <w:r w:rsidR="003147BF">
        <w:rPr>
          <w:rFonts w:ascii="Times New Roman" w:hAnsi="Times New Roman"/>
          <w:sz w:val="24"/>
          <w:szCs w:val="24"/>
        </w:rPr>
        <w:t xml:space="preserve"> (a2) </w:t>
      </w:r>
      <w:r w:rsidRPr="00BC1D32">
        <w:rPr>
          <w:rFonts w:ascii="Times New Roman" w:hAnsi="Times New Roman"/>
          <w:sz w:val="24"/>
          <w:szCs w:val="24"/>
        </w:rPr>
        <w:t>rad. Ostale znanstvene knjige vrednuju se kao tri</w:t>
      </w:r>
      <w:r w:rsidR="003147BF">
        <w:rPr>
          <w:rFonts w:ascii="Times New Roman" w:hAnsi="Times New Roman"/>
          <w:sz w:val="24"/>
          <w:szCs w:val="24"/>
        </w:rPr>
        <w:t xml:space="preserve"> (a3) </w:t>
      </w:r>
      <w:r w:rsidRPr="00BC1D32">
        <w:rPr>
          <w:rFonts w:ascii="Times New Roman" w:hAnsi="Times New Roman"/>
          <w:sz w:val="24"/>
          <w:szCs w:val="24"/>
        </w:rPr>
        <w:t>rada, a poglavlja u takvim knjigama vrednuju se kao jedan</w:t>
      </w:r>
      <w:r w:rsidR="003147BF">
        <w:rPr>
          <w:rFonts w:ascii="Times New Roman" w:hAnsi="Times New Roman"/>
          <w:sz w:val="24"/>
          <w:szCs w:val="24"/>
        </w:rPr>
        <w:t xml:space="preserve"> (a3) </w:t>
      </w:r>
      <w:r w:rsidRPr="00BC1D32">
        <w:rPr>
          <w:rFonts w:ascii="Times New Roman" w:hAnsi="Times New Roman"/>
          <w:sz w:val="24"/>
          <w:szCs w:val="24"/>
        </w:rPr>
        <w:t xml:space="preserve">rad. Pri kategorizaciji knjige koja nije indeksirana u </w:t>
      </w:r>
      <w:r w:rsidRPr="00CA3395">
        <w:rPr>
          <w:rFonts w:ascii="Times New Roman" w:hAnsi="Times New Roman"/>
          <w:sz w:val="24"/>
          <w:szCs w:val="24"/>
        </w:rPr>
        <w:t>WoSCC</w:t>
      </w:r>
      <w:r w:rsidRPr="00BC1D32">
        <w:rPr>
          <w:rFonts w:ascii="Times New Roman" w:hAnsi="Times New Roman"/>
          <w:sz w:val="24"/>
          <w:szCs w:val="24"/>
        </w:rPr>
        <w:t xml:space="preserve"> ili </w:t>
      </w:r>
      <w:r w:rsidRPr="00CA3395">
        <w:rPr>
          <w:rFonts w:ascii="Times New Roman" w:hAnsi="Times New Roman"/>
          <w:sz w:val="24"/>
          <w:szCs w:val="24"/>
        </w:rPr>
        <w:t>Scopusu</w:t>
      </w:r>
      <w:r w:rsidRPr="00BC1D32">
        <w:rPr>
          <w:rFonts w:ascii="Times New Roman" w:hAnsi="Times New Roman"/>
          <w:sz w:val="24"/>
          <w:szCs w:val="24"/>
        </w:rPr>
        <w:t xml:space="preserve"> stručno povjerenstvo mora posebno obrazložiti znanstveni doprinos knjige te znanstveni ugled izdavača.</w:t>
      </w:r>
      <w:r w:rsidR="00CA3395">
        <w:rPr>
          <w:rFonts w:ascii="Times New Roman" w:hAnsi="Times New Roman"/>
          <w:sz w:val="24"/>
          <w:szCs w:val="24"/>
        </w:rPr>
        <w:t xml:space="preserve"> Znanstvena </w:t>
      </w:r>
      <w:r w:rsidR="00CA3395">
        <w:rPr>
          <w:rFonts w:ascii="Times New Roman" w:hAnsi="Times New Roman"/>
          <w:sz w:val="24"/>
          <w:szCs w:val="24"/>
        </w:rPr>
        <w:lastRenderedPageBreak/>
        <w:t>knjiga koja se vred</w:t>
      </w:r>
      <w:r w:rsidRPr="00BC1D32">
        <w:rPr>
          <w:rFonts w:ascii="Times New Roman" w:hAnsi="Times New Roman"/>
          <w:sz w:val="24"/>
          <w:szCs w:val="24"/>
        </w:rPr>
        <w:t>nuje većim dijelom treba obuhvaćati problematiku znanstvenog polja u kojem se pristupnika bira. Bez obzira na kategoriju znanstvena knjiga treba imati recenzije od najmanje dva recenzenta upisana u registar znanstvenika ili od recenzenata koji su međunarodno priznati ugledni znanstvenici.</w:t>
      </w:r>
    </w:p>
    <w:p w14:paraId="37ACBAB1" w14:textId="7D640D36"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(6) Znanstvena knjige/monografija koja se vrednuje pri izboru u znanstveno zvanje mora imati opseg od najmanje 12 autorskih araka teksta (arak obuhvaća 28.800 slovnih mjesta). Ako ne ispunjava n</w:t>
      </w:r>
      <w:r w:rsidR="007F7B79">
        <w:rPr>
          <w:rFonts w:ascii="Times New Roman" w:hAnsi="Times New Roman"/>
          <w:sz w:val="24"/>
          <w:szCs w:val="24"/>
        </w:rPr>
        <w:t>avedeni uvjet znanstvena knjiga</w:t>
      </w:r>
      <w:r w:rsidRPr="00BC1D32">
        <w:rPr>
          <w:rFonts w:ascii="Times New Roman" w:hAnsi="Times New Roman"/>
          <w:sz w:val="24"/>
          <w:szCs w:val="24"/>
        </w:rPr>
        <w:t>/monografija vrednuje se kao jedan rad u odgovarajućoj kategoriji.</w:t>
      </w:r>
    </w:p>
    <w:p w14:paraId="7882EB2B" w14:textId="3B7386B5"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 xml:space="preserve">(7) Recenzirani radovi objavljeni u zbornicima radova s međunarodnih znanstvenih skupova održanih u inozemstvu ili u Hrvatskoj u organizaciji ili suorganizaciji međunarodnog znanstvenog društva ili akademske institucije su radovi druge skupine (a2), osim ako je zbornik radova indeksiran u </w:t>
      </w:r>
      <w:r w:rsidRPr="007F7B79">
        <w:rPr>
          <w:rFonts w:ascii="Times New Roman" w:hAnsi="Times New Roman"/>
          <w:sz w:val="24"/>
          <w:szCs w:val="24"/>
        </w:rPr>
        <w:t>WoSCC</w:t>
      </w:r>
      <w:r w:rsidRPr="00BC1D32">
        <w:rPr>
          <w:rFonts w:ascii="Times New Roman" w:hAnsi="Times New Roman"/>
          <w:sz w:val="24"/>
          <w:szCs w:val="24"/>
        </w:rPr>
        <w:t xml:space="preserve"> ili </w:t>
      </w:r>
      <w:r w:rsidRPr="007F7B79">
        <w:rPr>
          <w:rFonts w:ascii="Times New Roman" w:hAnsi="Times New Roman"/>
          <w:sz w:val="24"/>
          <w:szCs w:val="24"/>
        </w:rPr>
        <w:t>Scopusu</w:t>
      </w:r>
      <w:r w:rsidRPr="00BC1D32">
        <w:rPr>
          <w:rFonts w:ascii="Times New Roman" w:hAnsi="Times New Roman"/>
          <w:sz w:val="24"/>
          <w:szCs w:val="24"/>
        </w:rPr>
        <w:t xml:space="preserve"> u kojem se slučaju radovi vrednuju kao radovi prve skupine (a1)</w:t>
      </w:r>
      <w:r w:rsidR="00026875">
        <w:rPr>
          <w:rFonts w:ascii="Times New Roman" w:hAnsi="Times New Roman"/>
          <w:sz w:val="24"/>
          <w:szCs w:val="24"/>
        </w:rPr>
        <w:t xml:space="preserve">. </w:t>
      </w:r>
      <w:r w:rsidR="00026875" w:rsidRPr="00026875">
        <w:rPr>
          <w:rFonts w:ascii="Times New Roman" w:hAnsi="Times New Roman"/>
          <w:sz w:val="24"/>
          <w:szCs w:val="24"/>
        </w:rPr>
        <w:t>Recenzirani zn</w:t>
      </w:r>
      <w:r w:rsidR="00026875">
        <w:rPr>
          <w:rFonts w:ascii="Times New Roman" w:hAnsi="Times New Roman"/>
          <w:sz w:val="24"/>
          <w:szCs w:val="24"/>
        </w:rPr>
        <w:t>anstveni radovi objavljeni u zb</w:t>
      </w:r>
      <w:r w:rsidR="00026875" w:rsidRPr="00026875">
        <w:rPr>
          <w:rFonts w:ascii="Times New Roman" w:hAnsi="Times New Roman"/>
          <w:sz w:val="24"/>
          <w:szCs w:val="24"/>
        </w:rPr>
        <w:t>ornicima radova s ostalih skupova su radovi treće skupine (a3).</w:t>
      </w:r>
    </w:p>
    <w:p w14:paraId="5184CCC7" w14:textId="155A9D6D"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(8) Pri izboru u znanstveno zvanje najmanje jedna trećina od ukupnog broja znanstvenih radova</w:t>
      </w:r>
      <w:r w:rsidR="00026875">
        <w:rPr>
          <w:rFonts w:ascii="Times New Roman" w:hAnsi="Times New Roman"/>
          <w:sz w:val="24"/>
          <w:szCs w:val="24"/>
        </w:rPr>
        <w:t xml:space="preserve"> </w:t>
      </w:r>
      <w:r w:rsidR="00026875" w:rsidRPr="00026875">
        <w:rPr>
          <w:rFonts w:ascii="Times New Roman" w:hAnsi="Times New Roman"/>
          <w:sz w:val="24"/>
          <w:szCs w:val="24"/>
        </w:rPr>
        <w:t>minimalno potrebnih za izbor u odgovarajuće z</w:t>
      </w:r>
      <w:r w:rsidR="003E21FB">
        <w:rPr>
          <w:rFonts w:ascii="Times New Roman" w:hAnsi="Times New Roman"/>
          <w:sz w:val="24"/>
          <w:szCs w:val="24"/>
        </w:rPr>
        <w:t>v</w:t>
      </w:r>
      <w:r w:rsidR="00026875" w:rsidRPr="00026875">
        <w:rPr>
          <w:rFonts w:ascii="Times New Roman" w:hAnsi="Times New Roman"/>
          <w:sz w:val="24"/>
          <w:szCs w:val="24"/>
        </w:rPr>
        <w:t xml:space="preserve">anje </w:t>
      </w:r>
      <w:r w:rsidRPr="00BC1D32">
        <w:rPr>
          <w:rFonts w:ascii="Times New Roman" w:hAnsi="Times New Roman"/>
          <w:sz w:val="24"/>
          <w:szCs w:val="24"/>
        </w:rPr>
        <w:t>mora biti objavljena u časopisima, odnosno publikacijama kojima izdavač ili suizdavač nije institucija, društvo ili neka druga organizacija u kojoj je pristupnik u trenutku objave rada bio zaposlen ili član uredništva ili izdavačkog savjeta.</w:t>
      </w:r>
    </w:p>
    <w:p w14:paraId="6EB0C761" w14:textId="354F9E33"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(9) Za izbor u znanstveno zvanje</w:t>
      </w:r>
      <w:r w:rsidR="0003487A">
        <w:rPr>
          <w:rFonts w:ascii="Times New Roman" w:hAnsi="Times New Roman"/>
          <w:sz w:val="24"/>
          <w:szCs w:val="24"/>
        </w:rPr>
        <w:t xml:space="preserve"> </w:t>
      </w:r>
      <w:r w:rsidRPr="00BC1D32">
        <w:rPr>
          <w:rFonts w:ascii="Times New Roman" w:hAnsi="Times New Roman"/>
          <w:sz w:val="24"/>
          <w:szCs w:val="24"/>
        </w:rPr>
        <w:t>pristupnik</w:t>
      </w:r>
      <w:r w:rsidR="0003487A">
        <w:rPr>
          <w:rFonts w:ascii="Times New Roman" w:hAnsi="Times New Roman"/>
          <w:sz w:val="24"/>
          <w:szCs w:val="24"/>
        </w:rPr>
        <w:t xml:space="preserve"> </w:t>
      </w:r>
      <w:r w:rsidRPr="00BC1D32">
        <w:rPr>
          <w:rFonts w:ascii="Times New Roman" w:hAnsi="Times New Roman"/>
          <w:sz w:val="24"/>
          <w:szCs w:val="24"/>
        </w:rPr>
        <w:t>mora biti glavni autor</w:t>
      </w:r>
      <w:r w:rsidR="0003487A">
        <w:rPr>
          <w:rFonts w:ascii="Times New Roman" w:hAnsi="Times New Roman"/>
          <w:sz w:val="24"/>
          <w:szCs w:val="24"/>
        </w:rPr>
        <w:t xml:space="preserve"> </w:t>
      </w:r>
      <w:r w:rsidRPr="00BC1D32">
        <w:rPr>
          <w:rFonts w:ascii="Times New Roman" w:hAnsi="Times New Roman"/>
          <w:sz w:val="24"/>
          <w:szCs w:val="24"/>
        </w:rPr>
        <w:t>u najmanje jednoj trećini od ukupnog broja</w:t>
      </w:r>
      <w:r w:rsidR="0003487A">
        <w:rPr>
          <w:rFonts w:ascii="Times New Roman" w:hAnsi="Times New Roman"/>
          <w:sz w:val="24"/>
          <w:szCs w:val="24"/>
        </w:rPr>
        <w:t xml:space="preserve"> </w:t>
      </w:r>
      <w:r w:rsidRPr="00BC1D32">
        <w:rPr>
          <w:rFonts w:ascii="Times New Roman" w:hAnsi="Times New Roman"/>
          <w:sz w:val="24"/>
          <w:szCs w:val="24"/>
        </w:rPr>
        <w:t>radova potrebnih za izbor. Glavni je autor onaj koji je nositelj problematike ili autor koji je najviše pridonio rješavanju konkretnog problema. Glavne autore utvrđuje stručno povjerenstvo na temelju pod</w:t>
      </w:r>
      <w:r w:rsidR="007F7B79">
        <w:rPr>
          <w:rFonts w:ascii="Times New Roman" w:hAnsi="Times New Roman"/>
          <w:sz w:val="24"/>
          <w:szCs w:val="24"/>
        </w:rPr>
        <w:t>neska pristupnika, a potvrđuje m</w:t>
      </w:r>
      <w:r w:rsidRPr="00BC1D32">
        <w:rPr>
          <w:rFonts w:ascii="Times New Roman" w:hAnsi="Times New Roman"/>
          <w:sz w:val="24"/>
          <w:szCs w:val="24"/>
        </w:rPr>
        <w:t>atični odbor.</w:t>
      </w:r>
    </w:p>
    <w:p w14:paraId="0EDDD352" w14:textId="1C1D8F99"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 xml:space="preserve">(10) Radovi koji su objavljeni u časopisima koji su zastupljeni u bazama </w:t>
      </w:r>
      <w:r w:rsidRPr="007F7B79">
        <w:rPr>
          <w:rFonts w:ascii="Times New Roman" w:hAnsi="Times New Roman"/>
          <w:sz w:val="24"/>
          <w:szCs w:val="24"/>
          <w:lang w:eastAsia="hr-HR"/>
        </w:rPr>
        <w:t>WoSCC</w:t>
      </w:r>
      <w:r w:rsidRPr="00BC1D32">
        <w:rPr>
          <w:rFonts w:ascii="Times New Roman" w:hAnsi="Times New Roman"/>
          <w:sz w:val="24"/>
          <w:szCs w:val="24"/>
          <w:lang w:eastAsia="hr-HR"/>
        </w:rPr>
        <w:t xml:space="preserve"> ili </w:t>
      </w:r>
      <w:r w:rsidRPr="007F7B79">
        <w:rPr>
          <w:rFonts w:ascii="Times New Roman" w:hAnsi="Times New Roman"/>
          <w:sz w:val="24"/>
          <w:szCs w:val="24"/>
          <w:lang w:eastAsia="hr-HR"/>
        </w:rPr>
        <w:t>Scopus</w:t>
      </w:r>
      <w:r w:rsidRPr="00BC1D32">
        <w:rPr>
          <w:rFonts w:ascii="Times New Roman" w:hAnsi="Times New Roman"/>
          <w:sz w:val="24"/>
          <w:szCs w:val="24"/>
        </w:rPr>
        <w:t>, a koji se prema</w:t>
      </w:r>
      <w:r w:rsidR="0003487A">
        <w:rPr>
          <w:rFonts w:ascii="Times New Roman" w:hAnsi="Times New Roman"/>
          <w:sz w:val="24"/>
          <w:szCs w:val="24"/>
        </w:rPr>
        <w:t xml:space="preserve"> </w:t>
      </w:r>
      <w:r w:rsidRPr="00BC1D32">
        <w:rPr>
          <w:rFonts w:ascii="Times New Roman" w:hAnsi="Times New Roman"/>
          <w:sz w:val="24"/>
          <w:szCs w:val="24"/>
        </w:rPr>
        <w:t>čimbeniku o</w:t>
      </w:r>
      <w:r w:rsidR="003E741E">
        <w:rPr>
          <w:rFonts w:ascii="Times New Roman" w:hAnsi="Times New Roman"/>
          <w:sz w:val="24"/>
          <w:szCs w:val="24"/>
        </w:rPr>
        <w:t>djeka nalaze u prva tri kvartila (Q1, Q2 i Q3)</w:t>
      </w:r>
      <w:r w:rsidRPr="00BC1D32">
        <w:rPr>
          <w:rFonts w:ascii="Times New Roman" w:hAnsi="Times New Roman"/>
          <w:sz w:val="24"/>
          <w:szCs w:val="24"/>
        </w:rPr>
        <w:t xml:space="preserve"> predmetne kategorije (za čimbenik odjeka</w:t>
      </w:r>
      <w:r w:rsidR="0003487A">
        <w:rPr>
          <w:rFonts w:ascii="Times New Roman" w:hAnsi="Times New Roman"/>
          <w:sz w:val="24"/>
          <w:szCs w:val="24"/>
        </w:rPr>
        <w:t xml:space="preserve"> </w:t>
      </w:r>
      <w:r w:rsidRPr="00BC1D32">
        <w:rPr>
          <w:rFonts w:ascii="Times New Roman" w:hAnsi="Times New Roman"/>
          <w:sz w:val="24"/>
          <w:szCs w:val="24"/>
        </w:rPr>
        <w:t>uzima se godina objavljivanja rada ili godina kada je podnesen zahtjev za izbor u znanstveno zvanje, ovisno o tome što je povoljnije za pristupnika), broje se kao cjeloviti radovi (100% autorski) bez obzira na broj autora. Za ostale radove udio doprinosa pojedinih autora u objavljenim znanstvenim radovima računa se na sljedeći način:</w:t>
      </w:r>
    </w:p>
    <w:p w14:paraId="6F00A6A9" w14:textId="77777777" w:rsidR="00BC1D32" w:rsidRPr="00BC1D32" w:rsidRDefault="00BC1D32" w:rsidP="004825CD">
      <w:pPr>
        <w:spacing w:after="120" w:line="240" w:lineRule="auto"/>
        <w:ind w:firstLine="708"/>
        <w:jc w:val="both"/>
        <w:rPr>
          <w:rFonts w:ascii="Times New Roman" w:hAnsi="Times New Roman"/>
          <w:sz w:val="24"/>
          <w:szCs w:val="24"/>
        </w:rPr>
      </w:pPr>
      <w:r w:rsidRPr="00BC1D32">
        <w:rPr>
          <w:rFonts w:ascii="Times New Roman" w:hAnsi="Times New Roman"/>
          <w:sz w:val="24"/>
          <w:szCs w:val="24"/>
        </w:rPr>
        <w:t>a) do tri autora: 100%;</w:t>
      </w:r>
    </w:p>
    <w:p w14:paraId="0706923E" w14:textId="77777777" w:rsidR="00BC1D32" w:rsidRPr="00BC1D32" w:rsidRDefault="00BC1D32" w:rsidP="004825CD">
      <w:pPr>
        <w:spacing w:after="120" w:line="240" w:lineRule="auto"/>
        <w:ind w:firstLine="708"/>
        <w:jc w:val="both"/>
        <w:rPr>
          <w:rFonts w:ascii="Times New Roman" w:hAnsi="Times New Roman"/>
          <w:sz w:val="24"/>
          <w:szCs w:val="24"/>
        </w:rPr>
      </w:pPr>
      <w:r w:rsidRPr="00BC1D32">
        <w:rPr>
          <w:rFonts w:ascii="Times New Roman" w:hAnsi="Times New Roman"/>
          <w:sz w:val="24"/>
          <w:szCs w:val="24"/>
        </w:rPr>
        <w:t>b) četiri ili pet autora: 50%;</w:t>
      </w:r>
    </w:p>
    <w:p w14:paraId="2224F6EB" w14:textId="77777777" w:rsidR="00BC1D32" w:rsidRPr="00BC1D32" w:rsidRDefault="00BC1D32" w:rsidP="004825CD">
      <w:pPr>
        <w:spacing w:after="120" w:line="240" w:lineRule="auto"/>
        <w:ind w:firstLine="708"/>
        <w:jc w:val="both"/>
        <w:rPr>
          <w:rFonts w:ascii="Times New Roman" w:hAnsi="Times New Roman"/>
          <w:sz w:val="20"/>
          <w:szCs w:val="20"/>
        </w:rPr>
      </w:pPr>
      <w:r w:rsidRPr="00BC1D32">
        <w:rPr>
          <w:rFonts w:ascii="Times New Roman" w:hAnsi="Times New Roman"/>
          <w:sz w:val="24"/>
          <w:szCs w:val="24"/>
        </w:rPr>
        <w:t>c) šest i više autora: 100/N% (N = broj autora).</w:t>
      </w:r>
    </w:p>
    <w:p w14:paraId="7F215728" w14:textId="77777777" w:rsidR="00BC1D32" w:rsidRPr="00BC1D32" w:rsidRDefault="00BC1D32" w:rsidP="004825CD">
      <w:pPr>
        <w:spacing w:after="120" w:line="240" w:lineRule="auto"/>
        <w:jc w:val="both"/>
        <w:rPr>
          <w:rFonts w:ascii="Times New Roman" w:hAnsi="Times New Roman"/>
          <w:sz w:val="24"/>
          <w:szCs w:val="24"/>
        </w:rPr>
      </w:pPr>
    </w:p>
    <w:p w14:paraId="3D1985CE" w14:textId="7182E12D" w:rsidR="00BC1D32" w:rsidRPr="00BC1D32" w:rsidRDefault="00BC1D32" w:rsidP="004825CD">
      <w:pPr>
        <w:spacing w:after="120" w:line="240" w:lineRule="auto"/>
        <w:jc w:val="center"/>
        <w:rPr>
          <w:rFonts w:ascii="Times New Roman" w:hAnsi="Times New Roman"/>
          <w:sz w:val="24"/>
          <w:szCs w:val="24"/>
        </w:rPr>
      </w:pPr>
      <w:r w:rsidRPr="00BC1D32">
        <w:rPr>
          <w:rFonts w:ascii="Times New Roman" w:hAnsi="Times New Roman"/>
          <w:sz w:val="24"/>
          <w:szCs w:val="24"/>
        </w:rPr>
        <w:t>Uvjeti za izbor u znanstve</w:t>
      </w:r>
      <w:r w:rsidR="009B00F7">
        <w:rPr>
          <w:rFonts w:ascii="Times New Roman" w:hAnsi="Times New Roman"/>
          <w:sz w:val="24"/>
          <w:szCs w:val="24"/>
        </w:rPr>
        <w:t>na zvanja u polju "</w:t>
      </w:r>
      <w:r w:rsidR="007F7B79">
        <w:rPr>
          <w:rFonts w:ascii="Times New Roman" w:hAnsi="Times New Roman"/>
          <w:sz w:val="24"/>
          <w:szCs w:val="24"/>
        </w:rPr>
        <w:t>Kroatologija</w:t>
      </w:r>
      <w:r w:rsidR="009B00F7">
        <w:rPr>
          <w:rFonts w:ascii="Times New Roman" w:hAnsi="Times New Roman"/>
          <w:sz w:val="24"/>
          <w:szCs w:val="24"/>
        </w:rPr>
        <w:t>"</w:t>
      </w:r>
    </w:p>
    <w:p w14:paraId="172EF572" w14:textId="77777777" w:rsidR="00BC1D32" w:rsidRPr="00BC1D32" w:rsidRDefault="00BC1D32" w:rsidP="004825CD">
      <w:pPr>
        <w:spacing w:after="120" w:line="240" w:lineRule="auto"/>
        <w:jc w:val="center"/>
        <w:rPr>
          <w:rFonts w:ascii="Times New Roman" w:hAnsi="Times New Roman"/>
          <w:b/>
          <w:sz w:val="24"/>
          <w:szCs w:val="24"/>
        </w:rPr>
      </w:pPr>
      <w:r w:rsidRPr="00BC1D32">
        <w:rPr>
          <w:rFonts w:ascii="Times New Roman" w:hAnsi="Times New Roman"/>
          <w:b/>
          <w:sz w:val="24"/>
          <w:szCs w:val="24"/>
        </w:rPr>
        <w:t>Članak 35.</w:t>
      </w:r>
    </w:p>
    <w:p w14:paraId="7F8AE66F" w14:textId="1889FA70"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(1) Za izbor u znanstvena zvanja u području inter</w:t>
      </w:r>
      <w:r w:rsidR="009B00F7">
        <w:rPr>
          <w:rFonts w:ascii="Times New Roman" w:hAnsi="Times New Roman"/>
          <w:sz w:val="24"/>
          <w:szCs w:val="24"/>
        </w:rPr>
        <w:t>disciplinarnih znanosti, polje "Kroatologija"</w:t>
      </w:r>
      <w:r w:rsidRPr="00BC1D32">
        <w:rPr>
          <w:rFonts w:ascii="Times New Roman" w:hAnsi="Times New Roman"/>
          <w:sz w:val="24"/>
          <w:szCs w:val="24"/>
        </w:rPr>
        <w:t xml:space="preserve"> pristupnici moraju ispunjavati uvjete predviđene ovim člankom Pravilnika.</w:t>
      </w:r>
    </w:p>
    <w:p w14:paraId="0EB7303B" w14:textId="703868E8"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 xml:space="preserve">(2) Pristupnici moraju imati objavljene radove u međunarodno priznatim časopisima i publikacijama (a1) te znanstvene radove objavljene u drugim časopisima i publikacijama (a2) u ukupnom broju i prema strukturi navedenoj u tablici. </w:t>
      </w:r>
      <w:r w:rsidRPr="00BC1D32">
        <w:rPr>
          <w:rFonts w:ascii="Times New Roman" w:hAnsi="Times New Roman"/>
          <w:sz w:val="24"/>
          <w:szCs w:val="24"/>
          <w:lang w:eastAsia="hr-HR"/>
        </w:rPr>
        <w:t>Za zvanja višeg znanstvenog suradnika, znanstvenog savjetnika i znanstvenog savjetnika u trajnom zvanju u zagradi je naveden potreban broj radova</w:t>
      </w:r>
      <w:r w:rsidR="0003487A">
        <w:rPr>
          <w:rFonts w:ascii="Times New Roman" w:hAnsi="Times New Roman"/>
          <w:sz w:val="24"/>
          <w:szCs w:val="24"/>
          <w:lang w:eastAsia="hr-HR"/>
        </w:rPr>
        <w:t xml:space="preserve"> </w:t>
      </w:r>
      <w:r w:rsidRPr="00BC1D32">
        <w:rPr>
          <w:rFonts w:ascii="Times New Roman" w:hAnsi="Times New Roman"/>
          <w:sz w:val="24"/>
          <w:szCs w:val="24"/>
          <w:lang w:eastAsia="hr-HR"/>
        </w:rPr>
        <w:t>objavljenih ili prihvaćenih za objavljivanje</w:t>
      </w:r>
      <w:r w:rsidR="0003487A">
        <w:rPr>
          <w:rFonts w:ascii="Times New Roman" w:hAnsi="Times New Roman"/>
          <w:sz w:val="24"/>
          <w:szCs w:val="24"/>
          <w:lang w:eastAsia="hr-HR"/>
        </w:rPr>
        <w:t xml:space="preserve"> </w:t>
      </w:r>
      <w:r w:rsidRPr="00BC1D32">
        <w:rPr>
          <w:rFonts w:ascii="Times New Roman" w:hAnsi="Times New Roman"/>
          <w:sz w:val="24"/>
          <w:szCs w:val="24"/>
          <w:lang w:eastAsia="hr-HR"/>
        </w:rPr>
        <w:t>nakon prethodnog izbora.</w:t>
      </w:r>
    </w:p>
    <w:p w14:paraId="24C1FD4F" w14:textId="77777777" w:rsidR="00BC1D32" w:rsidRPr="00BC1D32" w:rsidRDefault="00BC1D32" w:rsidP="002A3FAD">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155"/>
        <w:gridCol w:w="2155"/>
        <w:gridCol w:w="2155"/>
      </w:tblGrid>
      <w:tr w:rsidR="002A3FAD" w:rsidRPr="00BC1D32" w14:paraId="2C60D1BB" w14:textId="77777777" w:rsidTr="002A3FAD">
        <w:trPr>
          <w:jc w:val="center"/>
        </w:trPr>
        <w:tc>
          <w:tcPr>
            <w:tcW w:w="2438" w:type="dxa"/>
            <w:vMerge w:val="restart"/>
            <w:tcMar>
              <w:top w:w="28" w:type="dxa"/>
              <w:bottom w:w="28" w:type="dxa"/>
            </w:tcMar>
            <w:vAlign w:val="center"/>
          </w:tcPr>
          <w:p w14:paraId="411F8A2E" w14:textId="77777777" w:rsidR="002A3FAD" w:rsidRPr="00BC1D32" w:rsidRDefault="002A3FAD" w:rsidP="002A3FAD">
            <w:pPr>
              <w:spacing w:after="0" w:line="240" w:lineRule="auto"/>
              <w:rPr>
                <w:rFonts w:ascii="Times New Roman" w:hAnsi="Times New Roman"/>
                <w:sz w:val="24"/>
                <w:szCs w:val="24"/>
              </w:rPr>
            </w:pPr>
            <w:r w:rsidRPr="00BC1D32">
              <w:rPr>
                <w:rFonts w:ascii="Times New Roman" w:hAnsi="Times New Roman"/>
                <w:sz w:val="24"/>
                <w:szCs w:val="24"/>
              </w:rPr>
              <w:lastRenderedPageBreak/>
              <w:t>Znanstvena zvanja</w:t>
            </w:r>
          </w:p>
        </w:tc>
        <w:tc>
          <w:tcPr>
            <w:tcW w:w="4310" w:type="dxa"/>
            <w:gridSpan w:val="2"/>
            <w:tcMar>
              <w:top w:w="28" w:type="dxa"/>
              <w:bottom w:w="28" w:type="dxa"/>
            </w:tcMar>
            <w:vAlign w:val="center"/>
          </w:tcPr>
          <w:p w14:paraId="7204CF50" w14:textId="77777777" w:rsidR="002A3FAD" w:rsidRPr="00BC1D32" w:rsidRDefault="002A3FAD" w:rsidP="002A3FAD">
            <w:pPr>
              <w:spacing w:after="0" w:line="240" w:lineRule="auto"/>
              <w:jc w:val="center"/>
              <w:rPr>
                <w:rFonts w:ascii="Times New Roman" w:hAnsi="Times New Roman"/>
                <w:sz w:val="24"/>
                <w:szCs w:val="24"/>
              </w:rPr>
            </w:pPr>
            <w:r w:rsidRPr="00BC1D32">
              <w:rPr>
                <w:rFonts w:ascii="Times New Roman" w:hAnsi="Times New Roman"/>
                <w:sz w:val="24"/>
                <w:szCs w:val="24"/>
              </w:rPr>
              <w:t>Minimalni broj objavljenih radova</w:t>
            </w:r>
          </w:p>
        </w:tc>
        <w:tc>
          <w:tcPr>
            <w:tcW w:w="2155" w:type="dxa"/>
            <w:tcMar>
              <w:top w:w="28" w:type="dxa"/>
              <w:bottom w:w="28" w:type="dxa"/>
            </w:tcMar>
            <w:vAlign w:val="center"/>
          </w:tcPr>
          <w:p w14:paraId="3D9230A4" w14:textId="77777777" w:rsidR="002A3FAD" w:rsidRPr="00BC1D32" w:rsidRDefault="002A3FAD" w:rsidP="002A3FAD">
            <w:pPr>
              <w:spacing w:after="0" w:line="240" w:lineRule="auto"/>
              <w:jc w:val="center"/>
              <w:rPr>
                <w:rFonts w:ascii="Times New Roman" w:hAnsi="Times New Roman"/>
                <w:sz w:val="24"/>
                <w:szCs w:val="24"/>
              </w:rPr>
            </w:pPr>
            <w:r w:rsidRPr="00BC1D32">
              <w:rPr>
                <w:rFonts w:ascii="Times New Roman" w:hAnsi="Times New Roman"/>
                <w:sz w:val="24"/>
                <w:szCs w:val="24"/>
              </w:rPr>
              <w:t>Ukupno</w:t>
            </w:r>
          </w:p>
        </w:tc>
      </w:tr>
      <w:tr w:rsidR="002A3FAD" w:rsidRPr="00BC1D32" w14:paraId="210CBFA9" w14:textId="77777777" w:rsidTr="002A3FAD">
        <w:trPr>
          <w:jc w:val="center"/>
        </w:trPr>
        <w:tc>
          <w:tcPr>
            <w:tcW w:w="2438" w:type="dxa"/>
            <w:vMerge/>
            <w:tcMar>
              <w:top w:w="28" w:type="dxa"/>
              <w:bottom w:w="28" w:type="dxa"/>
            </w:tcMar>
            <w:vAlign w:val="center"/>
          </w:tcPr>
          <w:p w14:paraId="195AB7B8" w14:textId="77777777" w:rsidR="002A3FAD" w:rsidRPr="00BC1D32" w:rsidRDefault="002A3FAD" w:rsidP="002A3FAD">
            <w:pPr>
              <w:spacing w:after="0" w:line="240" w:lineRule="auto"/>
              <w:rPr>
                <w:rFonts w:ascii="Times New Roman" w:hAnsi="Times New Roman"/>
                <w:sz w:val="24"/>
                <w:szCs w:val="24"/>
              </w:rPr>
            </w:pPr>
          </w:p>
        </w:tc>
        <w:tc>
          <w:tcPr>
            <w:tcW w:w="2155" w:type="dxa"/>
            <w:tcMar>
              <w:top w:w="28" w:type="dxa"/>
              <w:bottom w:w="28" w:type="dxa"/>
            </w:tcMar>
            <w:vAlign w:val="center"/>
          </w:tcPr>
          <w:p w14:paraId="4846DDF1" w14:textId="77777777" w:rsidR="002A3FAD" w:rsidRPr="00BC1D32" w:rsidRDefault="002A3FAD" w:rsidP="002A3FAD">
            <w:pPr>
              <w:spacing w:after="0" w:line="240" w:lineRule="auto"/>
              <w:jc w:val="center"/>
              <w:rPr>
                <w:rFonts w:ascii="Times New Roman" w:hAnsi="Times New Roman"/>
                <w:sz w:val="24"/>
                <w:szCs w:val="24"/>
              </w:rPr>
            </w:pPr>
            <w:r w:rsidRPr="00BC1D32">
              <w:rPr>
                <w:rFonts w:ascii="Times New Roman" w:hAnsi="Times New Roman"/>
                <w:sz w:val="24"/>
                <w:szCs w:val="24"/>
              </w:rPr>
              <w:t>a1</w:t>
            </w:r>
          </w:p>
        </w:tc>
        <w:tc>
          <w:tcPr>
            <w:tcW w:w="2155" w:type="dxa"/>
            <w:tcMar>
              <w:top w:w="28" w:type="dxa"/>
              <w:bottom w:w="28" w:type="dxa"/>
            </w:tcMar>
            <w:vAlign w:val="center"/>
          </w:tcPr>
          <w:p w14:paraId="61BD470F" w14:textId="77777777" w:rsidR="002A3FAD" w:rsidRPr="00BC1D32" w:rsidRDefault="002A3FAD" w:rsidP="002A3FAD">
            <w:pPr>
              <w:spacing w:after="0" w:line="240" w:lineRule="auto"/>
              <w:jc w:val="center"/>
              <w:rPr>
                <w:rFonts w:ascii="Times New Roman" w:hAnsi="Times New Roman"/>
                <w:sz w:val="24"/>
                <w:szCs w:val="24"/>
              </w:rPr>
            </w:pPr>
            <w:r w:rsidRPr="00BC1D32">
              <w:rPr>
                <w:rFonts w:ascii="Times New Roman" w:hAnsi="Times New Roman"/>
                <w:sz w:val="24"/>
                <w:szCs w:val="24"/>
              </w:rPr>
              <w:t>a2</w:t>
            </w:r>
          </w:p>
        </w:tc>
        <w:tc>
          <w:tcPr>
            <w:tcW w:w="2155" w:type="dxa"/>
            <w:tcMar>
              <w:top w:w="28" w:type="dxa"/>
              <w:bottom w:w="28" w:type="dxa"/>
            </w:tcMar>
            <w:vAlign w:val="center"/>
          </w:tcPr>
          <w:p w14:paraId="355BE27E" w14:textId="77777777" w:rsidR="002A3FAD" w:rsidRPr="00BC1D32" w:rsidRDefault="002A3FAD" w:rsidP="002A3FAD">
            <w:pPr>
              <w:spacing w:after="0" w:line="240" w:lineRule="auto"/>
              <w:jc w:val="center"/>
              <w:rPr>
                <w:rFonts w:ascii="Times New Roman" w:hAnsi="Times New Roman"/>
                <w:sz w:val="24"/>
                <w:szCs w:val="24"/>
              </w:rPr>
            </w:pPr>
            <w:r w:rsidRPr="00BC1D32">
              <w:rPr>
                <w:rFonts w:ascii="Times New Roman" w:hAnsi="Times New Roman"/>
                <w:sz w:val="24"/>
                <w:szCs w:val="24"/>
              </w:rPr>
              <w:t>a1+a2</w:t>
            </w:r>
          </w:p>
        </w:tc>
      </w:tr>
      <w:tr w:rsidR="00BC1D32" w:rsidRPr="00BC1D32" w14:paraId="1585FBB9" w14:textId="77777777" w:rsidTr="002A3FAD">
        <w:trPr>
          <w:jc w:val="center"/>
        </w:trPr>
        <w:tc>
          <w:tcPr>
            <w:tcW w:w="2438" w:type="dxa"/>
            <w:tcMar>
              <w:top w:w="28" w:type="dxa"/>
              <w:bottom w:w="28" w:type="dxa"/>
            </w:tcMar>
            <w:vAlign w:val="center"/>
          </w:tcPr>
          <w:p w14:paraId="01217F9B" w14:textId="77777777" w:rsidR="00BC1D32" w:rsidRPr="00BC1D32" w:rsidRDefault="00BC1D32" w:rsidP="002A3FAD">
            <w:pPr>
              <w:spacing w:after="0" w:line="240" w:lineRule="auto"/>
              <w:rPr>
                <w:rFonts w:ascii="Times New Roman" w:hAnsi="Times New Roman"/>
                <w:sz w:val="24"/>
                <w:szCs w:val="24"/>
              </w:rPr>
            </w:pPr>
            <w:r w:rsidRPr="00BC1D32">
              <w:rPr>
                <w:rFonts w:ascii="Times New Roman" w:hAnsi="Times New Roman"/>
                <w:sz w:val="24"/>
                <w:szCs w:val="24"/>
              </w:rPr>
              <w:t>Znanstveni suradnik</w:t>
            </w:r>
          </w:p>
        </w:tc>
        <w:tc>
          <w:tcPr>
            <w:tcW w:w="2155" w:type="dxa"/>
            <w:tcMar>
              <w:top w:w="28" w:type="dxa"/>
              <w:bottom w:w="28" w:type="dxa"/>
            </w:tcMar>
            <w:vAlign w:val="center"/>
          </w:tcPr>
          <w:p w14:paraId="7D28FC2D" w14:textId="77777777"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4</w:t>
            </w:r>
          </w:p>
        </w:tc>
        <w:tc>
          <w:tcPr>
            <w:tcW w:w="2155" w:type="dxa"/>
            <w:tcMar>
              <w:top w:w="28" w:type="dxa"/>
              <w:bottom w:w="28" w:type="dxa"/>
            </w:tcMar>
            <w:vAlign w:val="center"/>
          </w:tcPr>
          <w:p w14:paraId="285F4442" w14:textId="77777777"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3</w:t>
            </w:r>
          </w:p>
        </w:tc>
        <w:tc>
          <w:tcPr>
            <w:tcW w:w="2155" w:type="dxa"/>
            <w:tcMar>
              <w:top w:w="28" w:type="dxa"/>
              <w:bottom w:w="28" w:type="dxa"/>
            </w:tcMar>
            <w:vAlign w:val="center"/>
          </w:tcPr>
          <w:p w14:paraId="69CA6B5F" w14:textId="77777777"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7</w:t>
            </w:r>
          </w:p>
        </w:tc>
      </w:tr>
      <w:tr w:rsidR="00BC1D32" w:rsidRPr="00BC1D32" w14:paraId="51AE685F" w14:textId="77777777" w:rsidTr="002A3FAD">
        <w:trPr>
          <w:jc w:val="center"/>
        </w:trPr>
        <w:tc>
          <w:tcPr>
            <w:tcW w:w="2438" w:type="dxa"/>
            <w:tcMar>
              <w:top w:w="28" w:type="dxa"/>
              <w:bottom w:w="28" w:type="dxa"/>
            </w:tcMar>
            <w:vAlign w:val="center"/>
          </w:tcPr>
          <w:p w14:paraId="5016A460" w14:textId="77777777" w:rsidR="00BC1D32" w:rsidRPr="00BC1D32" w:rsidRDefault="00BC1D32" w:rsidP="002A3FAD">
            <w:pPr>
              <w:spacing w:after="0" w:line="240" w:lineRule="auto"/>
              <w:rPr>
                <w:rFonts w:ascii="Times New Roman" w:hAnsi="Times New Roman"/>
                <w:sz w:val="24"/>
                <w:szCs w:val="24"/>
              </w:rPr>
            </w:pPr>
            <w:r w:rsidRPr="00BC1D32">
              <w:rPr>
                <w:rFonts w:ascii="Times New Roman" w:hAnsi="Times New Roman"/>
                <w:sz w:val="24"/>
                <w:szCs w:val="24"/>
              </w:rPr>
              <w:t>Viši znanstveni suradnik</w:t>
            </w:r>
          </w:p>
        </w:tc>
        <w:tc>
          <w:tcPr>
            <w:tcW w:w="2155" w:type="dxa"/>
            <w:tcMar>
              <w:top w:w="28" w:type="dxa"/>
              <w:bottom w:w="28" w:type="dxa"/>
            </w:tcMar>
            <w:vAlign w:val="center"/>
          </w:tcPr>
          <w:p w14:paraId="0FACCB3F" w14:textId="77777777"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7 (3)</w:t>
            </w:r>
          </w:p>
        </w:tc>
        <w:tc>
          <w:tcPr>
            <w:tcW w:w="2155" w:type="dxa"/>
            <w:tcMar>
              <w:top w:w="28" w:type="dxa"/>
              <w:bottom w:w="28" w:type="dxa"/>
            </w:tcMar>
            <w:vAlign w:val="center"/>
          </w:tcPr>
          <w:p w14:paraId="72FDF797" w14:textId="58029E20"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8</w:t>
            </w:r>
            <w:r w:rsidR="007F7B79">
              <w:rPr>
                <w:rFonts w:ascii="Times New Roman" w:hAnsi="Times New Roman"/>
                <w:sz w:val="24"/>
                <w:szCs w:val="24"/>
              </w:rPr>
              <w:t xml:space="preserve"> </w:t>
            </w:r>
            <w:r w:rsidRPr="00BC1D32">
              <w:rPr>
                <w:rFonts w:ascii="Times New Roman" w:hAnsi="Times New Roman"/>
                <w:sz w:val="24"/>
                <w:szCs w:val="24"/>
              </w:rPr>
              <w:t>(5)</w:t>
            </w:r>
          </w:p>
        </w:tc>
        <w:tc>
          <w:tcPr>
            <w:tcW w:w="2155" w:type="dxa"/>
            <w:tcMar>
              <w:top w:w="28" w:type="dxa"/>
              <w:bottom w:w="28" w:type="dxa"/>
            </w:tcMar>
            <w:vAlign w:val="center"/>
          </w:tcPr>
          <w:p w14:paraId="1410558B" w14:textId="4B81F7E6"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15</w:t>
            </w:r>
            <w:r w:rsidR="007F7B79">
              <w:rPr>
                <w:rFonts w:ascii="Times New Roman" w:hAnsi="Times New Roman"/>
                <w:sz w:val="24"/>
                <w:szCs w:val="24"/>
              </w:rPr>
              <w:t xml:space="preserve"> </w:t>
            </w:r>
            <w:r w:rsidRPr="00BC1D32">
              <w:rPr>
                <w:rFonts w:ascii="Times New Roman" w:hAnsi="Times New Roman"/>
                <w:sz w:val="24"/>
                <w:szCs w:val="24"/>
              </w:rPr>
              <w:t>(8)</w:t>
            </w:r>
          </w:p>
        </w:tc>
      </w:tr>
      <w:tr w:rsidR="00BC1D32" w:rsidRPr="00BC1D32" w14:paraId="5FF5E845" w14:textId="77777777" w:rsidTr="002A3FAD">
        <w:trPr>
          <w:jc w:val="center"/>
        </w:trPr>
        <w:tc>
          <w:tcPr>
            <w:tcW w:w="2438" w:type="dxa"/>
            <w:tcMar>
              <w:top w:w="28" w:type="dxa"/>
              <w:bottom w:w="28" w:type="dxa"/>
            </w:tcMar>
            <w:vAlign w:val="center"/>
          </w:tcPr>
          <w:p w14:paraId="2AE6EB2A" w14:textId="77777777" w:rsidR="00BC1D32" w:rsidRPr="00BC1D32" w:rsidRDefault="00BC1D32" w:rsidP="002A3FAD">
            <w:pPr>
              <w:spacing w:after="0" w:line="240" w:lineRule="auto"/>
              <w:rPr>
                <w:rFonts w:ascii="Times New Roman" w:hAnsi="Times New Roman"/>
                <w:sz w:val="24"/>
                <w:szCs w:val="24"/>
              </w:rPr>
            </w:pPr>
            <w:r w:rsidRPr="00BC1D32">
              <w:rPr>
                <w:rFonts w:ascii="Times New Roman" w:hAnsi="Times New Roman"/>
                <w:sz w:val="24"/>
                <w:szCs w:val="24"/>
              </w:rPr>
              <w:t>Znanstveni savjetnik</w:t>
            </w:r>
          </w:p>
        </w:tc>
        <w:tc>
          <w:tcPr>
            <w:tcW w:w="2155" w:type="dxa"/>
            <w:tcMar>
              <w:top w:w="28" w:type="dxa"/>
              <w:bottom w:w="28" w:type="dxa"/>
            </w:tcMar>
            <w:vAlign w:val="center"/>
          </w:tcPr>
          <w:p w14:paraId="77D87E40" w14:textId="1DBE8C33"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11</w:t>
            </w:r>
            <w:r w:rsidR="007F7B79">
              <w:rPr>
                <w:rFonts w:ascii="Times New Roman" w:hAnsi="Times New Roman"/>
                <w:sz w:val="24"/>
                <w:szCs w:val="24"/>
              </w:rPr>
              <w:t xml:space="preserve"> </w:t>
            </w:r>
            <w:r w:rsidRPr="00BC1D32">
              <w:rPr>
                <w:rFonts w:ascii="Times New Roman" w:hAnsi="Times New Roman"/>
                <w:sz w:val="24"/>
                <w:szCs w:val="24"/>
              </w:rPr>
              <w:t>(4)</w:t>
            </w:r>
          </w:p>
        </w:tc>
        <w:tc>
          <w:tcPr>
            <w:tcW w:w="2155" w:type="dxa"/>
            <w:tcMar>
              <w:top w:w="28" w:type="dxa"/>
              <w:bottom w:w="28" w:type="dxa"/>
            </w:tcMar>
            <w:vAlign w:val="center"/>
          </w:tcPr>
          <w:p w14:paraId="47704ED7" w14:textId="5B314259"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15</w:t>
            </w:r>
            <w:r w:rsidR="007F7B79">
              <w:rPr>
                <w:rFonts w:ascii="Times New Roman" w:hAnsi="Times New Roman"/>
                <w:sz w:val="24"/>
                <w:szCs w:val="24"/>
              </w:rPr>
              <w:t xml:space="preserve"> </w:t>
            </w:r>
            <w:r w:rsidRPr="00BC1D32">
              <w:rPr>
                <w:rFonts w:ascii="Times New Roman" w:hAnsi="Times New Roman"/>
                <w:sz w:val="24"/>
                <w:szCs w:val="24"/>
              </w:rPr>
              <w:t>(7)</w:t>
            </w:r>
          </w:p>
        </w:tc>
        <w:tc>
          <w:tcPr>
            <w:tcW w:w="2155" w:type="dxa"/>
            <w:tcMar>
              <w:top w:w="28" w:type="dxa"/>
              <w:bottom w:w="28" w:type="dxa"/>
            </w:tcMar>
            <w:vAlign w:val="center"/>
          </w:tcPr>
          <w:p w14:paraId="3A8D7608" w14:textId="00027F34"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26</w:t>
            </w:r>
            <w:r w:rsidR="007F7B79">
              <w:rPr>
                <w:rFonts w:ascii="Times New Roman" w:hAnsi="Times New Roman"/>
                <w:sz w:val="24"/>
                <w:szCs w:val="24"/>
              </w:rPr>
              <w:t xml:space="preserve"> </w:t>
            </w:r>
            <w:r w:rsidRPr="00BC1D32">
              <w:rPr>
                <w:rFonts w:ascii="Times New Roman" w:hAnsi="Times New Roman"/>
                <w:sz w:val="24"/>
                <w:szCs w:val="24"/>
              </w:rPr>
              <w:t>(11)</w:t>
            </w:r>
          </w:p>
        </w:tc>
      </w:tr>
      <w:tr w:rsidR="00BC1D32" w:rsidRPr="00BC1D32" w14:paraId="040DEBEC" w14:textId="77777777" w:rsidTr="002A3FAD">
        <w:trPr>
          <w:jc w:val="center"/>
        </w:trPr>
        <w:tc>
          <w:tcPr>
            <w:tcW w:w="2438" w:type="dxa"/>
            <w:tcMar>
              <w:top w:w="28" w:type="dxa"/>
              <w:bottom w:w="28" w:type="dxa"/>
            </w:tcMar>
            <w:vAlign w:val="center"/>
          </w:tcPr>
          <w:p w14:paraId="77DC9753" w14:textId="77777777" w:rsidR="00BC1D32" w:rsidRPr="00BC1D32" w:rsidRDefault="00BC1D32" w:rsidP="002A3FAD">
            <w:pPr>
              <w:spacing w:after="0" w:line="240" w:lineRule="auto"/>
              <w:rPr>
                <w:rFonts w:ascii="Times New Roman" w:hAnsi="Times New Roman"/>
                <w:sz w:val="24"/>
                <w:szCs w:val="24"/>
              </w:rPr>
            </w:pPr>
            <w:r w:rsidRPr="00BC1D32">
              <w:rPr>
                <w:rFonts w:ascii="Times New Roman" w:hAnsi="Times New Roman"/>
                <w:sz w:val="24"/>
                <w:szCs w:val="24"/>
              </w:rPr>
              <w:t>Znanstveni savjetnik u trajnom zvanju</w:t>
            </w:r>
          </w:p>
        </w:tc>
        <w:tc>
          <w:tcPr>
            <w:tcW w:w="2155" w:type="dxa"/>
            <w:tcMar>
              <w:top w:w="28" w:type="dxa"/>
              <w:bottom w:w="28" w:type="dxa"/>
            </w:tcMar>
            <w:vAlign w:val="center"/>
          </w:tcPr>
          <w:p w14:paraId="64A63972" w14:textId="5ADCDB85"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16</w:t>
            </w:r>
            <w:r w:rsidR="007F7B79">
              <w:rPr>
                <w:rFonts w:ascii="Times New Roman" w:hAnsi="Times New Roman"/>
                <w:sz w:val="24"/>
                <w:szCs w:val="24"/>
              </w:rPr>
              <w:t xml:space="preserve"> </w:t>
            </w:r>
            <w:r w:rsidRPr="00BC1D32">
              <w:rPr>
                <w:rFonts w:ascii="Times New Roman" w:hAnsi="Times New Roman"/>
                <w:sz w:val="24"/>
                <w:szCs w:val="24"/>
              </w:rPr>
              <w:t>(5)</w:t>
            </w:r>
          </w:p>
        </w:tc>
        <w:tc>
          <w:tcPr>
            <w:tcW w:w="2155" w:type="dxa"/>
            <w:tcMar>
              <w:top w:w="28" w:type="dxa"/>
              <w:bottom w:w="28" w:type="dxa"/>
            </w:tcMar>
            <w:vAlign w:val="center"/>
          </w:tcPr>
          <w:p w14:paraId="57F6B2A3" w14:textId="47F3F24C"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20</w:t>
            </w:r>
            <w:r w:rsidR="007F7B79">
              <w:rPr>
                <w:rFonts w:ascii="Times New Roman" w:hAnsi="Times New Roman"/>
                <w:sz w:val="24"/>
                <w:szCs w:val="24"/>
              </w:rPr>
              <w:t xml:space="preserve"> </w:t>
            </w:r>
            <w:r w:rsidRPr="00BC1D32">
              <w:rPr>
                <w:rFonts w:ascii="Times New Roman" w:hAnsi="Times New Roman"/>
                <w:sz w:val="24"/>
                <w:szCs w:val="24"/>
              </w:rPr>
              <w:t>(5)</w:t>
            </w:r>
          </w:p>
        </w:tc>
        <w:tc>
          <w:tcPr>
            <w:tcW w:w="2155" w:type="dxa"/>
            <w:tcMar>
              <w:top w:w="28" w:type="dxa"/>
              <w:bottom w:w="28" w:type="dxa"/>
            </w:tcMar>
            <w:vAlign w:val="center"/>
          </w:tcPr>
          <w:p w14:paraId="2E300A75" w14:textId="6B12731B" w:rsidR="00BC1D32" w:rsidRPr="00BC1D32" w:rsidRDefault="00BC1D32" w:rsidP="002A3FAD">
            <w:pPr>
              <w:spacing w:after="0" w:line="240" w:lineRule="auto"/>
              <w:jc w:val="center"/>
              <w:rPr>
                <w:rFonts w:ascii="Times New Roman" w:hAnsi="Times New Roman"/>
                <w:sz w:val="24"/>
                <w:szCs w:val="24"/>
              </w:rPr>
            </w:pPr>
            <w:r w:rsidRPr="00BC1D32">
              <w:rPr>
                <w:rFonts w:ascii="Times New Roman" w:hAnsi="Times New Roman"/>
                <w:sz w:val="24"/>
                <w:szCs w:val="24"/>
              </w:rPr>
              <w:t>36</w:t>
            </w:r>
            <w:r w:rsidR="007F7B79">
              <w:rPr>
                <w:rFonts w:ascii="Times New Roman" w:hAnsi="Times New Roman"/>
                <w:sz w:val="24"/>
                <w:szCs w:val="24"/>
              </w:rPr>
              <w:t xml:space="preserve"> </w:t>
            </w:r>
            <w:r w:rsidRPr="00BC1D32">
              <w:rPr>
                <w:rFonts w:ascii="Times New Roman" w:hAnsi="Times New Roman"/>
                <w:sz w:val="24"/>
                <w:szCs w:val="24"/>
              </w:rPr>
              <w:t>(10)</w:t>
            </w:r>
          </w:p>
        </w:tc>
      </w:tr>
    </w:tbl>
    <w:p w14:paraId="25205FCE" w14:textId="77777777" w:rsidR="00BC1D32" w:rsidRPr="00BC1D32" w:rsidRDefault="00BC1D32" w:rsidP="004825CD">
      <w:pPr>
        <w:spacing w:after="120" w:line="240" w:lineRule="auto"/>
        <w:jc w:val="both"/>
        <w:rPr>
          <w:rFonts w:ascii="Times New Roman" w:hAnsi="Times New Roman"/>
          <w:sz w:val="24"/>
          <w:szCs w:val="24"/>
        </w:rPr>
      </w:pPr>
    </w:p>
    <w:p w14:paraId="6608159C" w14:textId="4B350035"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(3) Nedostatak radova iz skupine</w:t>
      </w:r>
      <w:r w:rsidR="003147BF">
        <w:rPr>
          <w:rFonts w:ascii="Times New Roman" w:hAnsi="Times New Roman"/>
          <w:sz w:val="24"/>
          <w:szCs w:val="24"/>
        </w:rPr>
        <w:t xml:space="preserve"> (a2) </w:t>
      </w:r>
      <w:r w:rsidRPr="00BC1D32">
        <w:rPr>
          <w:rFonts w:ascii="Times New Roman" w:hAnsi="Times New Roman"/>
          <w:sz w:val="24"/>
          <w:szCs w:val="24"/>
        </w:rPr>
        <w:t>može se nadomjestiti radovima iz skupine</w:t>
      </w:r>
      <w:r w:rsidR="003147BF">
        <w:rPr>
          <w:rFonts w:ascii="Times New Roman" w:hAnsi="Times New Roman"/>
          <w:sz w:val="24"/>
          <w:szCs w:val="24"/>
        </w:rPr>
        <w:t xml:space="preserve"> (a1), </w:t>
      </w:r>
      <w:r w:rsidRPr="00BC1D32">
        <w:rPr>
          <w:rFonts w:ascii="Times New Roman" w:hAnsi="Times New Roman"/>
          <w:sz w:val="24"/>
          <w:szCs w:val="24"/>
        </w:rPr>
        <w:t xml:space="preserve"> pri čemu</w:t>
      </w:r>
      <w:r w:rsidR="0003487A">
        <w:rPr>
          <w:rFonts w:ascii="Times New Roman" w:hAnsi="Times New Roman"/>
          <w:sz w:val="24"/>
          <w:szCs w:val="24"/>
        </w:rPr>
        <w:t xml:space="preserve"> </w:t>
      </w:r>
      <w:r w:rsidRPr="00BC1D32">
        <w:rPr>
          <w:rFonts w:ascii="Times New Roman" w:hAnsi="Times New Roman"/>
          <w:sz w:val="24"/>
          <w:szCs w:val="24"/>
        </w:rPr>
        <w:t>jedan objavljeni rad iz skupine</w:t>
      </w:r>
      <w:r w:rsidR="003147BF">
        <w:rPr>
          <w:rFonts w:ascii="Times New Roman" w:hAnsi="Times New Roman"/>
          <w:sz w:val="24"/>
          <w:szCs w:val="24"/>
        </w:rPr>
        <w:t xml:space="preserve"> (a1) </w:t>
      </w:r>
      <w:r w:rsidRPr="00BC1D32">
        <w:rPr>
          <w:rFonts w:ascii="Times New Roman" w:hAnsi="Times New Roman"/>
          <w:sz w:val="24"/>
          <w:szCs w:val="24"/>
        </w:rPr>
        <w:t>vrijedi kao dva rada iz skupine a2. Radovima iz niže skupine ne mogu se zamijeniti radovi iz više skupine.</w:t>
      </w:r>
    </w:p>
    <w:p w14:paraId="5F31EF37" w14:textId="77777777"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(4) Pristupnici moraju imati minimalni broj (a1) radova u međunarodno priznatim publikacijama ili s njom izjednačenom domaćom publikacijom prema kriterijima pojedinih znanstvenih područja.</w:t>
      </w:r>
    </w:p>
    <w:p w14:paraId="19B30040" w14:textId="77777777"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(5) U slučaju da veći broj autora potpisuje rad, opseg će se pri bodovanju računati ovako: do dva autora 100%, do tri autora 75%, do četiri autora 50%, od pet autora opseg se dijeli brojem autora.</w:t>
      </w:r>
    </w:p>
    <w:p w14:paraId="031D66FA" w14:textId="368D1F7A"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(6) Pri izboru u znanstvena zvanja pristupnicima se mogu računati i radovi u publikacijama</w:t>
      </w:r>
      <w:r w:rsidR="00F127A3">
        <w:rPr>
          <w:rFonts w:ascii="Times New Roman" w:hAnsi="Times New Roman"/>
          <w:sz w:val="24"/>
          <w:szCs w:val="24"/>
        </w:rPr>
        <w:t xml:space="preserve"> iz drugih znanstvenih područja</w:t>
      </w:r>
      <w:r w:rsidRPr="00BC1D32">
        <w:rPr>
          <w:rFonts w:ascii="Times New Roman" w:hAnsi="Times New Roman"/>
          <w:sz w:val="24"/>
          <w:szCs w:val="24"/>
        </w:rPr>
        <w:t xml:space="preserve"> i polja (najviše do tri polja).</w:t>
      </w:r>
    </w:p>
    <w:p w14:paraId="1A04427D" w14:textId="77777777"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(7) U znanstvene radove mogu se ubrojiti i vrednovati:</w:t>
      </w:r>
    </w:p>
    <w:p w14:paraId="30777BB2" w14:textId="49F1274C" w:rsidR="00BC1D32" w:rsidRPr="00BC1D32" w:rsidRDefault="002A3FAD" w:rsidP="002A3FAD">
      <w:pPr>
        <w:tabs>
          <w:tab w:val="left" w:pos="426"/>
          <w:tab w:val="left" w:pos="567"/>
          <w:tab w:val="center" w:pos="4890"/>
        </w:tabs>
        <w:spacing w:after="120" w:line="240" w:lineRule="auto"/>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BC1D32" w:rsidRPr="00BC1D32">
        <w:rPr>
          <w:rFonts w:ascii="Times New Roman" w:hAnsi="Times New Roman"/>
          <w:sz w:val="24"/>
          <w:szCs w:val="24"/>
        </w:rPr>
        <w:t>znanstvene monografije,</w:t>
      </w:r>
      <w:r w:rsidR="00BC1D32" w:rsidRPr="00BC1D32">
        <w:rPr>
          <w:rFonts w:ascii="Times New Roman" w:hAnsi="Times New Roman"/>
          <w:sz w:val="24"/>
          <w:szCs w:val="24"/>
        </w:rPr>
        <w:tab/>
        <w:t xml:space="preserve"> </w:t>
      </w:r>
    </w:p>
    <w:p w14:paraId="72D134AD" w14:textId="47755343" w:rsidR="00BC1D32" w:rsidRPr="00BC1D32" w:rsidRDefault="002A3FAD" w:rsidP="002A3FAD">
      <w:pPr>
        <w:tabs>
          <w:tab w:val="left" w:pos="426"/>
          <w:tab w:val="left" w:pos="567"/>
        </w:tabs>
        <w:spacing w:after="120" w:line="240" w:lineRule="auto"/>
        <w:ind w:left="567" w:hanging="567"/>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BC1D32" w:rsidRPr="00BC1D32">
        <w:rPr>
          <w:rFonts w:ascii="Times New Roman" w:hAnsi="Times New Roman"/>
          <w:sz w:val="24"/>
          <w:szCs w:val="24"/>
        </w:rPr>
        <w:t>kritička izdanja tekstova na stranim jezicima čije je pripremanje uključivalo rad na rukopisnoj građi,</w:t>
      </w:r>
    </w:p>
    <w:p w14:paraId="5EDEC8F5" w14:textId="4E557E7B" w:rsidR="00BC1D32" w:rsidRPr="00BC1D32" w:rsidRDefault="002A3FAD" w:rsidP="002A3FAD">
      <w:pPr>
        <w:tabs>
          <w:tab w:val="left" w:pos="426"/>
          <w:tab w:val="left" w:pos="567"/>
        </w:tabs>
        <w:spacing w:after="120" w:line="240" w:lineRule="auto"/>
        <w:ind w:left="567" w:hanging="567"/>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BC1D32" w:rsidRPr="00BC1D32">
        <w:rPr>
          <w:rFonts w:ascii="Times New Roman" w:hAnsi="Times New Roman"/>
          <w:sz w:val="24"/>
          <w:szCs w:val="24"/>
        </w:rPr>
        <w:t>prijevodi sa stranih jezika s popratnom izvornom znanstvenom građom (uvod, bilješke, komentari, pogovor) što čini najmanje 50% ukupne količine teksta,</w:t>
      </w:r>
    </w:p>
    <w:p w14:paraId="23D03F70" w14:textId="1585EB5F" w:rsidR="00BC1D32" w:rsidRPr="00BC1D32" w:rsidRDefault="002A3FAD" w:rsidP="002A3FAD">
      <w:pPr>
        <w:tabs>
          <w:tab w:val="left" w:pos="426"/>
          <w:tab w:val="left" w:pos="567"/>
        </w:tabs>
        <w:spacing w:after="120" w:line="240" w:lineRule="auto"/>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r>
      <w:r w:rsidR="00BC1D32" w:rsidRPr="00BC1D32">
        <w:rPr>
          <w:rFonts w:ascii="Times New Roman" w:hAnsi="Times New Roman"/>
          <w:sz w:val="24"/>
          <w:szCs w:val="24"/>
        </w:rPr>
        <w:t>rječnici, gramatike, pravopisi, priručnici.</w:t>
      </w:r>
    </w:p>
    <w:p w14:paraId="071E7CC4" w14:textId="24F0C8FC" w:rsidR="00BC1D32" w:rsidRPr="00BC1D32" w:rsidRDefault="00BC1D32" w:rsidP="004825CD">
      <w:pPr>
        <w:spacing w:after="120" w:line="240" w:lineRule="auto"/>
        <w:jc w:val="both"/>
        <w:rPr>
          <w:rFonts w:ascii="Times New Roman" w:hAnsi="Times New Roman"/>
          <w:strike/>
          <w:sz w:val="24"/>
          <w:szCs w:val="24"/>
        </w:rPr>
      </w:pPr>
      <w:r w:rsidRPr="00BC1D32">
        <w:rPr>
          <w:rFonts w:ascii="Times New Roman" w:hAnsi="Times New Roman"/>
          <w:sz w:val="24"/>
          <w:szCs w:val="24"/>
        </w:rPr>
        <w:t>(8) Međunaro</w:t>
      </w:r>
      <w:r w:rsidR="00F127A3">
        <w:rPr>
          <w:rFonts w:ascii="Times New Roman" w:hAnsi="Times New Roman"/>
          <w:sz w:val="24"/>
          <w:szCs w:val="24"/>
        </w:rPr>
        <w:t>dno priznatom publikacijom (a1)</w:t>
      </w:r>
      <w:r w:rsidRPr="00BC1D32">
        <w:rPr>
          <w:rFonts w:ascii="Times New Roman" w:hAnsi="Times New Roman"/>
          <w:sz w:val="24"/>
          <w:szCs w:val="24"/>
        </w:rPr>
        <w:t xml:space="preserve"> smatra se znanstvena knjiga ili zbornik radova koji je izdan kod međunarodno priznatog izdavača. Stručno povjerenstvo mora posebno obrazložiti znanstveni doprinos knjige te međunarodni ugled izdavača.</w:t>
      </w:r>
    </w:p>
    <w:p w14:paraId="37A50CD9" w14:textId="5FD12CED"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(9) Ako rad nije objavljen u međunarodno priznatom časopisu ili publikaciji (a1), onda se smatra radom objavljenim u drugom časopisu ili publikac</w:t>
      </w:r>
      <w:r w:rsidR="00F127A3">
        <w:rPr>
          <w:rFonts w:ascii="Times New Roman" w:hAnsi="Times New Roman"/>
          <w:sz w:val="24"/>
          <w:szCs w:val="24"/>
        </w:rPr>
        <w:t>iji (a2).</w:t>
      </w:r>
    </w:p>
    <w:p w14:paraId="51EAA9A9" w14:textId="77777777"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(10) Pri izboru u znanstveno zvanje:</w:t>
      </w:r>
    </w:p>
    <w:p w14:paraId="327BA784" w14:textId="77777777" w:rsidR="00BC1D32" w:rsidRPr="00BC1D32" w:rsidRDefault="00BC1D32" w:rsidP="002A3FAD">
      <w:pPr>
        <w:spacing w:after="120" w:line="240" w:lineRule="auto"/>
        <w:jc w:val="both"/>
        <w:rPr>
          <w:rFonts w:ascii="Times New Roman" w:hAnsi="Times New Roman"/>
          <w:sz w:val="24"/>
          <w:szCs w:val="24"/>
        </w:rPr>
      </w:pPr>
      <w:r w:rsidRPr="00BC1D32">
        <w:rPr>
          <w:rFonts w:ascii="Times New Roman" w:hAnsi="Times New Roman"/>
          <w:sz w:val="24"/>
          <w:szCs w:val="24"/>
        </w:rPr>
        <w:t>a) najmanje jedna trećina radova mora biti objavljena u različitim časopisima, odnosno publikacijama;</w:t>
      </w:r>
    </w:p>
    <w:p w14:paraId="4CD634BD" w14:textId="77777777" w:rsidR="00BC1D32" w:rsidRPr="00BC1D32" w:rsidRDefault="00BC1D32" w:rsidP="002A3FAD">
      <w:pPr>
        <w:spacing w:after="120" w:line="240" w:lineRule="auto"/>
        <w:jc w:val="both"/>
        <w:rPr>
          <w:rFonts w:ascii="Times New Roman" w:hAnsi="Times New Roman"/>
          <w:sz w:val="24"/>
          <w:szCs w:val="24"/>
        </w:rPr>
      </w:pPr>
      <w:r w:rsidRPr="00BC1D32">
        <w:rPr>
          <w:rFonts w:ascii="Times New Roman" w:hAnsi="Times New Roman"/>
          <w:sz w:val="24"/>
          <w:szCs w:val="24"/>
        </w:rPr>
        <w:t>b) najviše polovica radova potrebnih za izbor u pojedino znanstveno zvanje može biti objavljena u istom časopisu;</w:t>
      </w:r>
    </w:p>
    <w:p w14:paraId="50B222EE" w14:textId="77777777" w:rsidR="00BC1D32" w:rsidRPr="00BC1D32" w:rsidRDefault="00BC1D32" w:rsidP="002A3FAD">
      <w:pPr>
        <w:spacing w:after="120" w:line="240" w:lineRule="auto"/>
        <w:jc w:val="both"/>
        <w:rPr>
          <w:rFonts w:ascii="Times New Roman" w:hAnsi="Times New Roman"/>
          <w:sz w:val="24"/>
          <w:szCs w:val="24"/>
        </w:rPr>
      </w:pPr>
      <w:r w:rsidRPr="00BC1D32">
        <w:rPr>
          <w:rFonts w:ascii="Times New Roman" w:hAnsi="Times New Roman"/>
          <w:sz w:val="24"/>
          <w:szCs w:val="24"/>
        </w:rPr>
        <w:t>c) pri izboru za znanstvenog suradnika najmanje dva (a1) rada moraju biti jednoautorska.</w:t>
      </w:r>
    </w:p>
    <w:p w14:paraId="5CF2F05B" w14:textId="77777777" w:rsidR="00BC1D32" w:rsidRPr="00BC1D32" w:rsidRDefault="00BC1D32" w:rsidP="004825CD">
      <w:pPr>
        <w:spacing w:after="120" w:line="240" w:lineRule="auto"/>
        <w:jc w:val="both"/>
        <w:rPr>
          <w:rFonts w:ascii="Times New Roman" w:hAnsi="Times New Roman"/>
          <w:sz w:val="24"/>
          <w:szCs w:val="24"/>
        </w:rPr>
      </w:pPr>
    </w:p>
    <w:p w14:paraId="6EFBC279" w14:textId="6E6E6F30" w:rsidR="00BC1D32" w:rsidRPr="00BC1D32" w:rsidRDefault="00BC1D32" w:rsidP="002A3FAD">
      <w:pPr>
        <w:keepNext/>
        <w:keepLines/>
        <w:spacing w:after="120" w:line="240" w:lineRule="auto"/>
        <w:jc w:val="center"/>
        <w:rPr>
          <w:rFonts w:ascii="Times New Roman" w:hAnsi="Times New Roman"/>
          <w:sz w:val="24"/>
          <w:szCs w:val="24"/>
        </w:rPr>
      </w:pPr>
      <w:r w:rsidRPr="00BC1D32">
        <w:rPr>
          <w:rFonts w:ascii="Times New Roman" w:hAnsi="Times New Roman"/>
          <w:sz w:val="24"/>
          <w:szCs w:val="24"/>
        </w:rPr>
        <w:lastRenderedPageBreak/>
        <w:t>Uvjeti za izb</w:t>
      </w:r>
      <w:r w:rsidR="002A3FAD">
        <w:rPr>
          <w:rFonts w:ascii="Times New Roman" w:hAnsi="Times New Roman"/>
          <w:sz w:val="24"/>
          <w:szCs w:val="24"/>
        </w:rPr>
        <w:t>or u znanstvena zvanja u polju "Obrazovne znanosti"</w:t>
      </w:r>
    </w:p>
    <w:p w14:paraId="4B609FFB" w14:textId="77777777" w:rsidR="00BC1D32" w:rsidRPr="00BC1D32" w:rsidRDefault="00BC1D32" w:rsidP="002A3FAD">
      <w:pPr>
        <w:keepNext/>
        <w:keepLines/>
        <w:spacing w:after="120" w:line="240" w:lineRule="auto"/>
        <w:jc w:val="center"/>
        <w:rPr>
          <w:rFonts w:ascii="Times New Roman" w:hAnsi="Times New Roman"/>
          <w:b/>
          <w:sz w:val="24"/>
          <w:szCs w:val="24"/>
        </w:rPr>
      </w:pPr>
      <w:r w:rsidRPr="00BC1D32">
        <w:rPr>
          <w:rFonts w:ascii="Times New Roman" w:hAnsi="Times New Roman"/>
          <w:b/>
          <w:sz w:val="24"/>
          <w:szCs w:val="24"/>
        </w:rPr>
        <w:t>Članak 36.</w:t>
      </w:r>
    </w:p>
    <w:p w14:paraId="54E63C1F" w14:textId="62D9F75F" w:rsidR="00BC1D32" w:rsidRPr="00BC1D32"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Za izbor u znanstvena zvanja u području inter</w:t>
      </w:r>
      <w:r w:rsidR="005A667A">
        <w:rPr>
          <w:rFonts w:ascii="Times New Roman" w:hAnsi="Times New Roman"/>
          <w:sz w:val="24"/>
          <w:szCs w:val="24"/>
        </w:rPr>
        <w:t>disciplinarnih znanosti, polje "Obrazovne znanosti"</w:t>
      </w:r>
      <w:r w:rsidRPr="00BC1D32">
        <w:rPr>
          <w:rFonts w:ascii="Times New Roman" w:hAnsi="Times New Roman"/>
          <w:sz w:val="24"/>
          <w:szCs w:val="24"/>
        </w:rPr>
        <w:t xml:space="preserve"> pristupnik mora ispunjavati iste uvjete kao za područje društvenih znanosti koji su predviđeni </w:t>
      </w:r>
      <w:r w:rsidR="00F127A3">
        <w:rPr>
          <w:rFonts w:ascii="Times New Roman" w:hAnsi="Times New Roman"/>
          <w:sz w:val="24"/>
          <w:szCs w:val="24"/>
        </w:rPr>
        <w:t>člankom 17. ovoga Pravilnika</w:t>
      </w:r>
      <w:r w:rsidRPr="00BC1D32">
        <w:rPr>
          <w:rFonts w:ascii="Times New Roman" w:hAnsi="Times New Roman"/>
          <w:sz w:val="24"/>
          <w:szCs w:val="24"/>
        </w:rPr>
        <w:t>. U znanstvene radove druge skupine (a2) ubrajaju se radovi objavljeni u znanstvenim časopisima zastupljenima u bazama koje se navode u Pravilniku (čl. 17. sta</w:t>
      </w:r>
      <w:r w:rsidR="005A667A">
        <w:rPr>
          <w:rFonts w:ascii="Times New Roman" w:hAnsi="Times New Roman"/>
          <w:sz w:val="24"/>
          <w:szCs w:val="24"/>
        </w:rPr>
        <w:t>vak 4.) te slijedećim za polje "Obrazovne znanosti"</w:t>
      </w:r>
      <w:r w:rsidRPr="00BC1D32">
        <w:rPr>
          <w:rFonts w:ascii="Times New Roman" w:hAnsi="Times New Roman"/>
          <w:sz w:val="24"/>
          <w:szCs w:val="24"/>
        </w:rPr>
        <w:t xml:space="preserve"> važnim bazama</w:t>
      </w:r>
      <w:r w:rsidR="00611DBB">
        <w:rPr>
          <w:rFonts w:ascii="Times New Roman" w:hAnsi="Times New Roman"/>
          <w:sz w:val="24"/>
          <w:szCs w:val="24"/>
        </w:rPr>
        <w:t>: EBSCO SocINDEX with Full Text</w:t>
      </w:r>
      <w:r w:rsidR="00EA18D0">
        <w:rPr>
          <w:rFonts w:ascii="Times New Roman" w:hAnsi="Times New Roman"/>
          <w:sz w:val="24"/>
          <w:szCs w:val="24"/>
        </w:rPr>
        <w:t>, ProQuest</w:t>
      </w:r>
      <w:r w:rsidRPr="00BC1D32">
        <w:rPr>
          <w:rFonts w:ascii="Times New Roman" w:hAnsi="Times New Roman"/>
          <w:sz w:val="24"/>
          <w:szCs w:val="24"/>
        </w:rPr>
        <w:t xml:space="preserve"> Linguistics &amp; </w:t>
      </w:r>
      <w:r w:rsidR="00EA18D0">
        <w:rPr>
          <w:rFonts w:ascii="Times New Roman" w:hAnsi="Times New Roman"/>
          <w:sz w:val="24"/>
          <w:szCs w:val="24"/>
        </w:rPr>
        <w:t>Language Behavior Abstracts, ProQuest Sociological Abstracts, ProQuest Social Services Abstracts, ProQuest</w:t>
      </w:r>
      <w:r w:rsidRPr="00BC1D32">
        <w:rPr>
          <w:rFonts w:ascii="Times New Roman" w:hAnsi="Times New Roman"/>
          <w:sz w:val="24"/>
          <w:szCs w:val="24"/>
        </w:rPr>
        <w:t xml:space="preserve"> Worldwide Political Science Abstracts</w:t>
      </w:r>
      <w:r w:rsidR="00EA18D0">
        <w:rPr>
          <w:rFonts w:ascii="Times New Roman" w:hAnsi="Times New Roman"/>
          <w:sz w:val="24"/>
          <w:szCs w:val="24"/>
        </w:rPr>
        <w:t xml:space="preserve"> i </w:t>
      </w:r>
      <w:r w:rsidR="005A667A">
        <w:rPr>
          <w:rFonts w:ascii="Times New Roman" w:hAnsi="Times New Roman"/>
          <w:sz w:val="24"/>
          <w:szCs w:val="24"/>
        </w:rPr>
        <w:t>ERA -</w:t>
      </w:r>
      <w:r w:rsidR="00EA18D0" w:rsidRPr="00EA18D0">
        <w:rPr>
          <w:rFonts w:ascii="Times New Roman" w:hAnsi="Times New Roman"/>
          <w:sz w:val="24"/>
          <w:szCs w:val="24"/>
        </w:rPr>
        <w:t xml:space="preserve"> Educational Research Abstracts</w:t>
      </w:r>
      <w:r w:rsidRPr="00BC1D32">
        <w:rPr>
          <w:rFonts w:ascii="Times New Roman" w:hAnsi="Times New Roman"/>
          <w:sz w:val="24"/>
          <w:szCs w:val="24"/>
        </w:rPr>
        <w:t>.</w:t>
      </w:r>
    </w:p>
    <w:p w14:paraId="1F9D463C" w14:textId="77777777" w:rsidR="00BC1D32" w:rsidRPr="00BC1D32" w:rsidRDefault="00BC1D32" w:rsidP="004825CD">
      <w:pPr>
        <w:spacing w:after="120" w:line="240" w:lineRule="auto"/>
        <w:jc w:val="both"/>
        <w:rPr>
          <w:rFonts w:ascii="Times New Roman" w:hAnsi="Times New Roman"/>
          <w:b/>
          <w:sz w:val="24"/>
          <w:szCs w:val="24"/>
        </w:rPr>
      </w:pPr>
    </w:p>
    <w:p w14:paraId="6F9C1E85" w14:textId="7940040B" w:rsidR="00BC1D32" w:rsidRPr="00BC1D32" w:rsidRDefault="00BC1D32" w:rsidP="004825CD">
      <w:pPr>
        <w:spacing w:after="120" w:line="240" w:lineRule="auto"/>
        <w:jc w:val="center"/>
        <w:rPr>
          <w:rFonts w:ascii="Times New Roman" w:hAnsi="Times New Roman"/>
          <w:sz w:val="24"/>
          <w:szCs w:val="24"/>
        </w:rPr>
      </w:pPr>
      <w:r w:rsidRPr="00BC1D32">
        <w:rPr>
          <w:rFonts w:ascii="Times New Roman" w:hAnsi="Times New Roman"/>
          <w:sz w:val="24"/>
          <w:szCs w:val="24"/>
        </w:rPr>
        <w:t>Uvjeti za izb</w:t>
      </w:r>
      <w:r w:rsidR="005A667A">
        <w:rPr>
          <w:rFonts w:ascii="Times New Roman" w:hAnsi="Times New Roman"/>
          <w:sz w:val="24"/>
          <w:szCs w:val="24"/>
        </w:rPr>
        <w:t>or u znanstvena zvanja u polju "Rodni studiji"</w:t>
      </w:r>
    </w:p>
    <w:p w14:paraId="534BD365" w14:textId="77777777" w:rsidR="00BC1D32" w:rsidRPr="00BC1D32" w:rsidRDefault="00BC1D32" w:rsidP="004825CD">
      <w:pPr>
        <w:spacing w:after="120" w:line="240" w:lineRule="auto"/>
        <w:jc w:val="center"/>
        <w:rPr>
          <w:rFonts w:ascii="Times New Roman" w:hAnsi="Times New Roman"/>
          <w:b/>
          <w:sz w:val="24"/>
          <w:szCs w:val="24"/>
        </w:rPr>
      </w:pPr>
      <w:r w:rsidRPr="00BC1D32">
        <w:rPr>
          <w:rFonts w:ascii="Times New Roman" w:hAnsi="Times New Roman"/>
          <w:b/>
          <w:sz w:val="24"/>
          <w:szCs w:val="24"/>
        </w:rPr>
        <w:t>Članak 37.</w:t>
      </w:r>
    </w:p>
    <w:p w14:paraId="6192A019" w14:textId="31551001" w:rsidR="00AB7ADC" w:rsidRDefault="00BC1D32" w:rsidP="004825CD">
      <w:pPr>
        <w:spacing w:after="120" w:line="240" w:lineRule="auto"/>
        <w:jc w:val="both"/>
        <w:rPr>
          <w:rFonts w:ascii="Times New Roman" w:hAnsi="Times New Roman"/>
          <w:sz w:val="24"/>
          <w:szCs w:val="24"/>
        </w:rPr>
      </w:pPr>
      <w:r w:rsidRPr="00BC1D32">
        <w:rPr>
          <w:rFonts w:ascii="Times New Roman" w:hAnsi="Times New Roman"/>
          <w:sz w:val="24"/>
          <w:szCs w:val="24"/>
        </w:rPr>
        <w:t>Za izbor u znanstvena zvanja u području inter</w:t>
      </w:r>
      <w:r w:rsidR="005A667A">
        <w:rPr>
          <w:rFonts w:ascii="Times New Roman" w:hAnsi="Times New Roman"/>
          <w:sz w:val="24"/>
          <w:szCs w:val="24"/>
        </w:rPr>
        <w:t>disciplinarnih znanosti, polje "Rodni studiji"</w:t>
      </w:r>
      <w:r w:rsidR="005237B8">
        <w:rPr>
          <w:rFonts w:ascii="Times New Roman" w:hAnsi="Times New Roman"/>
          <w:sz w:val="24"/>
          <w:szCs w:val="24"/>
        </w:rPr>
        <w:t>,</w:t>
      </w:r>
      <w:r w:rsidRPr="00BC1D32">
        <w:rPr>
          <w:rFonts w:ascii="Times New Roman" w:hAnsi="Times New Roman"/>
          <w:sz w:val="24"/>
          <w:szCs w:val="24"/>
        </w:rPr>
        <w:t xml:space="preserve"> pristupnik mora ispunjavati iste uvjete kao za područje društveni</w:t>
      </w:r>
      <w:r w:rsidR="00E22059">
        <w:rPr>
          <w:rFonts w:ascii="Times New Roman" w:hAnsi="Times New Roman"/>
          <w:sz w:val="24"/>
          <w:szCs w:val="24"/>
        </w:rPr>
        <w:t>h znanosti.</w:t>
      </w:r>
    </w:p>
    <w:p w14:paraId="1971DC21" w14:textId="25C91E5E" w:rsidR="00C647F9" w:rsidRPr="005F2A2F" w:rsidRDefault="00C647F9" w:rsidP="004825CD">
      <w:pPr>
        <w:spacing w:after="120" w:line="240" w:lineRule="auto"/>
        <w:jc w:val="both"/>
        <w:rPr>
          <w:rFonts w:ascii="Times New Roman" w:hAnsi="Times New Roman"/>
          <w:sz w:val="24"/>
          <w:szCs w:val="24"/>
        </w:rPr>
      </w:pPr>
    </w:p>
    <w:p w14:paraId="4A32367F" w14:textId="3D0B96FF" w:rsidR="00AB7ADC" w:rsidRPr="00A47FBC" w:rsidRDefault="00AB7ADC" w:rsidP="004825CD">
      <w:pPr>
        <w:spacing w:after="120" w:line="240" w:lineRule="auto"/>
        <w:jc w:val="center"/>
        <w:rPr>
          <w:rFonts w:ascii="Times New Roman" w:hAnsi="Times New Roman"/>
          <w:sz w:val="24"/>
          <w:szCs w:val="24"/>
        </w:rPr>
      </w:pPr>
      <w:r>
        <w:rPr>
          <w:rFonts w:ascii="Times New Roman" w:hAnsi="Times New Roman"/>
          <w:sz w:val="24"/>
          <w:szCs w:val="24"/>
        </w:rPr>
        <w:t>U</w:t>
      </w:r>
      <w:r w:rsidRPr="005F2A2F">
        <w:rPr>
          <w:rFonts w:ascii="Times New Roman" w:hAnsi="Times New Roman"/>
          <w:sz w:val="24"/>
          <w:szCs w:val="24"/>
        </w:rPr>
        <w:t>vjeti za izbo</w:t>
      </w:r>
      <w:r w:rsidR="005A667A">
        <w:rPr>
          <w:rFonts w:ascii="Times New Roman" w:hAnsi="Times New Roman"/>
          <w:sz w:val="24"/>
          <w:szCs w:val="24"/>
        </w:rPr>
        <w:t>r u znanstvena zvanja u polju "</w:t>
      </w:r>
      <w:r w:rsidRPr="005F2A2F">
        <w:rPr>
          <w:rFonts w:ascii="Times New Roman" w:hAnsi="Times New Roman"/>
          <w:sz w:val="24"/>
          <w:szCs w:val="24"/>
        </w:rPr>
        <w:t>Biotehnologija u</w:t>
      </w:r>
      <w:r w:rsidR="005A667A">
        <w:rPr>
          <w:rFonts w:ascii="Times New Roman" w:hAnsi="Times New Roman"/>
          <w:sz w:val="24"/>
          <w:szCs w:val="24"/>
        </w:rPr>
        <w:t xml:space="preserve"> biomedicini"</w:t>
      </w:r>
    </w:p>
    <w:p w14:paraId="036179E9" w14:textId="77777777" w:rsidR="00AB7ADC" w:rsidRDefault="00AB7ADC" w:rsidP="004825CD">
      <w:pPr>
        <w:spacing w:after="120" w:line="240" w:lineRule="auto"/>
        <w:jc w:val="center"/>
        <w:rPr>
          <w:rFonts w:ascii="Times New Roman" w:hAnsi="Times New Roman"/>
          <w:b/>
          <w:sz w:val="24"/>
          <w:szCs w:val="24"/>
        </w:rPr>
      </w:pPr>
      <w:r w:rsidRPr="00964B06">
        <w:rPr>
          <w:rFonts w:ascii="Times New Roman" w:hAnsi="Times New Roman"/>
          <w:b/>
          <w:sz w:val="24"/>
          <w:szCs w:val="24"/>
        </w:rPr>
        <w:t xml:space="preserve">Članak </w:t>
      </w:r>
      <w:r>
        <w:rPr>
          <w:rFonts w:ascii="Times New Roman" w:hAnsi="Times New Roman"/>
          <w:b/>
          <w:sz w:val="24"/>
          <w:szCs w:val="24"/>
        </w:rPr>
        <w:t>38</w:t>
      </w:r>
      <w:r w:rsidRPr="00964B06">
        <w:rPr>
          <w:rFonts w:ascii="Times New Roman" w:hAnsi="Times New Roman"/>
          <w:b/>
          <w:sz w:val="24"/>
          <w:szCs w:val="24"/>
        </w:rPr>
        <w:t>.</w:t>
      </w:r>
    </w:p>
    <w:p w14:paraId="4D8E95F8" w14:textId="3637EFD5" w:rsidR="00AB7ADC" w:rsidRPr="00A47FBC" w:rsidRDefault="00AB7ADC" w:rsidP="004825CD">
      <w:pPr>
        <w:spacing w:after="120" w:line="240" w:lineRule="auto"/>
        <w:jc w:val="both"/>
        <w:rPr>
          <w:rFonts w:ascii="Times New Roman" w:hAnsi="Times New Roman"/>
          <w:sz w:val="24"/>
          <w:szCs w:val="24"/>
        </w:rPr>
      </w:pPr>
      <w:r>
        <w:rPr>
          <w:rFonts w:ascii="Times New Roman" w:hAnsi="Times New Roman"/>
          <w:sz w:val="24"/>
          <w:szCs w:val="24"/>
        </w:rPr>
        <w:t xml:space="preserve">(1) </w:t>
      </w:r>
      <w:r w:rsidRPr="00A47FBC">
        <w:rPr>
          <w:rFonts w:ascii="Times New Roman" w:hAnsi="Times New Roman"/>
          <w:sz w:val="24"/>
          <w:szCs w:val="24"/>
        </w:rPr>
        <w:t>Za izbor u znanstvena zvanja u području inter</w:t>
      </w:r>
      <w:r w:rsidR="005A667A">
        <w:rPr>
          <w:rFonts w:ascii="Times New Roman" w:hAnsi="Times New Roman"/>
          <w:sz w:val="24"/>
          <w:szCs w:val="24"/>
        </w:rPr>
        <w:t>disciplinarnih znanosti, polje "</w:t>
      </w:r>
      <w:r w:rsidRPr="00A47FBC">
        <w:rPr>
          <w:rFonts w:ascii="Times New Roman" w:hAnsi="Times New Roman"/>
          <w:sz w:val="24"/>
          <w:szCs w:val="24"/>
        </w:rPr>
        <w:t>Biotehnol</w:t>
      </w:r>
      <w:r w:rsidR="005A667A">
        <w:rPr>
          <w:rFonts w:ascii="Times New Roman" w:hAnsi="Times New Roman"/>
          <w:sz w:val="24"/>
          <w:szCs w:val="24"/>
        </w:rPr>
        <w:t>ogija u biomedicini"</w:t>
      </w:r>
      <w:r>
        <w:rPr>
          <w:rFonts w:ascii="Times New Roman" w:hAnsi="Times New Roman"/>
          <w:sz w:val="24"/>
          <w:szCs w:val="24"/>
        </w:rPr>
        <w:t xml:space="preserve"> pristupnik mora</w:t>
      </w:r>
      <w:r w:rsidRPr="00A47FBC">
        <w:rPr>
          <w:rFonts w:ascii="Times New Roman" w:hAnsi="Times New Roman"/>
          <w:sz w:val="24"/>
          <w:szCs w:val="24"/>
        </w:rPr>
        <w:t xml:space="preserve"> ispunjavati uvjete predviđene ovim člankom Pravilnika.</w:t>
      </w:r>
    </w:p>
    <w:p w14:paraId="721C1904" w14:textId="0965C9CE" w:rsidR="00AB7ADC" w:rsidRPr="00A47FBC" w:rsidRDefault="00AB7ADC" w:rsidP="004825CD">
      <w:pPr>
        <w:spacing w:after="120" w:line="240" w:lineRule="auto"/>
        <w:jc w:val="both"/>
        <w:rPr>
          <w:rFonts w:ascii="Times New Roman" w:hAnsi="Times New Roman"/>
          <w:sz w:val="24"/>
          <w:szCs w:val="24"/>
        </w:rPr>
      </w:pPr>
      <w:r>
        <w:rPr>
          <w:rFonts w:ascii="Times New Roman" w:hAnsi="Times New Roman"/>
          <w:color w:val="000000"/>
          <w:sz w:val="24"/>
          <w:szCs w:val="24"/>
        </w:rPr>
        <w:t xml:space="preserve">(2) </w:t>
      </w:r>
      <w:r w:rsidRPr="00A47FBC">
        <w:rPr>
          <w:rFonts w:ascii="Times New Roman" w:hAnsi="Times New Roman"/>
          <w:sz w:val="24"/>
          <w:szCs w:val="24"/>
        </w:rPr>
        <w:t xml:space="preserve">Za izbor </w:t>
      </w:r>
      <w:r w:rsidR="005A667A">
        <w:rPr>
          <w:rFonts w:ascii="Times New Roman" w:hAnsi="Times New Roman"/>
          <w:sz w:val="24"/>
          <w:szCs w:val="24"/>
        </w:rPr>
        <w:t>u znanstvena zvanja u području "Biotehnologije u biomedicini"</w:t>
      </w:r>
      <w:r w:rsidRPr="00A47FBC">
        <w:rPr>
          <w:rFonts w:ascii="Times New Roman" w:hAnsi="Times New Roman"/>
          <w:sz w:val="24"/>
          <w:szCs w:val="24"/>
        </w:rPr>
        <w:t xml:space="preserve"> ukupne kriterije (uvjete) čine: kvantitativni, kvalitativni i dodatni kriteriji. Pravilnikom su propisane minimalne razine kvantitativnih i kvalitativnih kriterija koje je potrebno ispuniti za izbor te opisani dodatni kriteriji.</w:t>
      </w:r>
    </w:p>
    <w:p w14:paraId="3AF8AB0F" w14:textId="7D1D0F41" w:rsidR="00AB7ADC" w:rsidRPr="00A47FBC" w:rsidRDefault="00AB7ADC" w:rsidP="004825CD">
      <w:pPr>
        <w:spacing w:after="12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Pr="00A47FBC">
        <w:rPr>
          <w:rFonts w:ascii="Times New Roman" w:hAnsi="Times New Roman"/>
          <w:color w:val="000000"/>
          <w:sz w:val="24"/>
          <w:szCs w:val="24"/>
        </w:rPr>
        <w:t xml:space="preserve">Kvantitativnim kriterijima propisan je broj znanstvenih radova potrebnih za izbor u pojedino znanstveno zvanje, a za određeno znanstveno područje. </w:t>
      </w:r>
      <w:r w:rsidRPr="00A47FBC">
        <w:rPr>
          <w:rFonts w:ascii="Times New Roman" w:hAnsi="Times New Roman"/>
          <w:sz w:val="24"/>
          <w:szCs w:val="24"/>
        </w:rPr>
        <w:t>Za izbor u znanstvena zvanja u interdisciplinarnom području</w:t>
      </w:r>
      <w:r w:rsidR="005A667A">
        <w:rPr>
          <w:rFonts w:ascii="Times New Roman" w:hAnsi="Times New Roman"/>
          <w:sz w:val="24"/>
          <w:szCs w:val="24"/>
        </w:rPr>
        <w:t xml:space="preserve"> znanosti, polje "Biotehnologija u biomedicini"</w:t>
      </w:r>
      <w:r w:rsidRPr="00A47FBC">
        <w:rPr>
          <w:rFonts w:ascii="Times New Roman" w:hAnsi="Times New Roman"/>
          <w:sz w:val="24"/>
          <w:szCs w:val="24"/>
        </w:rPr>
        <w:t xml:space="preserve"> propisan je broj radova kako slijedi: za zvanje znanstvenog suradnika 9, za višeg znanstvenog suradnika 18, za</w:t>
      </w:r>
      <w:r w:rsidR="0003487A">
        <w:rPr>
          <w:rFonts w:ascii="Times New Roman" w:hAnsi="Times New Roman"/>
          <w:sz w:val="24"/>
          <w:szCs w:val="24"/>
        </w:rPr>
        <w:t xml:space="preserve"> </w:t>
      </w:r>
      <w:r w:rsidRPr="00A47FBC">
        <w:rPr>
          <w:rFonts w:ascii="Times New Roman" w:hAnsi="Times New Roman"/>
          <w:sz w:val="24"/>
          <w:szCs w:val="24"/>
        </w:rPr>
        <w:t>zna</w:t>
      </w:r>
      <w:r>
        <w:rPr>
          <w:rFonts w:ascii="Times New Roman" w:hAnsi="Times New Roman"/>
          <w:sz w:val="24"/>
          <w:szCs w:val="24"/>
        </w:rPr>
        <w:t>nstvenog savjetnika 30 te</w:t>
      </w:r>
      <w:r w:rsidRPr="00A47FBC">
        <w:rPr>
          <w:rFonts w:ascii="Times New Roman" w:hAnsi="Times New Roman"/>
          <w:sz w:val="24"/>
          <w:szCs w:val="24"/>
        </w:rPr>
        <w:t xml:space="preserve"> za znanstvenog savjetnika u trajno zvanje</w:t>
      </w:r>
      <w:r w:rsidRPr="0058517C">
        <w:rPr>
          <w:rFonts w:ascii="Times New Roman" w:hAnsi="Times New Roman"/>
          <w:sz w:val="24"/>
          <w:szCs w:val="24"/>
        </w:rPr>
        <w:t xml:space="preserve"> 34 </w:t>
      </w:r>
      <w:r w:rsidRPr="00A47FBC">
        <w:rPr>
          <w:rFonts w:ascii="Times New Roman" w:hAnsi="Times New Roman"/>
          <w:sz w:val="24"/>
          <w:szCs w:val="24"/>
        </w:rPr>
        <w:t>znanstvena rada.</w:t>
      </w:r>
    </w:p>
    <w:p w14:paraId="70C73AFC" w14:textId="56318660" w:rsidR="00AB7ADC" w:rsidRPr="00CC3DC0" w:rsidRDefault="00AB7ADC" w:rsidP="004825CD">
      <w:pPr>
        <w:spacing w:after="120" w:line="240" w:lineRule="auto"/>
        <w:jc w:val="both"/>
        <w:rPr>
          <w:rFonts w:ascii="Times New Roman" w:hAnsi="Times New Roman" w:cs="Times New Roman"/>
          <w:sz w:val="24"/>
          <w:szCs w:val="24"/>
        </w:rPr>
      </w:pPr>
      <w:r>
        <w:rPr>
          <w:rFonts w:ascii="Times New Roman" w:hAnsi="Times New Roman"/>
          <w:color w:val="000000"/>
          <w:sz w:val="24"/>
          <w:szCs w:val="24"/>
        </w:rPr>
        <w:t xml:space="preserve">(4) </w:t>
      </w:r>
      <w:r w:rsidRPr="00A47FBC">
        <w:rPr>
          <w:rFonts w:ascii="Times New Roman" w:hAnsi="Times New Roman"/>
          <w:color w:val="000000"/>
          <w:sz w:val="24"/>
          <w:szCs w:val="24"/>
        </w:rPr>
        <w:t>Kvalitativnim kriterijima propisano je koje kriterije mora zad</w:t>
      </w:r>
      <w:r>
        <w:rPr>
          <w:rFonts w:ascii="Times New Roman" w:hAnsi="Times New Roman"/>
          <w:color w:val="000000"/>
          <w:sz w:val="24"/>
          <w:szCs w:val="24"/>
        </w:rPr>
        <w:t xml:space="preserve">ovoljavati određeni udio radova </w:t>
      </w:r>
      <w:r w:rsidRPr="00A47FBC">
        <w:rPr>
          <w:rFonts w:ascii="Times New Roman" w:hAnsi="Times New Roman"/>
          <w:color w:val="000000"/>
          <w:sz w:val="24"/>
          <w:szCs w:val="24"/>
        </w:rPr>
        <w:t>od ukupnog potrebnog broja radova za pojedino znanstveno zvanje prema scientomet</w:t>
      </w:r>
      <w:r>
        <w:rPr>
          <w:rFonts w:ascii="Times New Roman" w:hAnsi="Times New Roman"/>
          <w:color w:val="000000"/>
          <w:sz w:val="24"/>
          <w:szCs w:val="24"/>
        </w:rPr>
        <w:t>rijskim analizama. B</w:t>
      </w:r>
      <w:r w:rsidRPr="00A47FBC">
        <w:rPr>
          <w:rFonts w:ascii="Times New Roman" w:hAnsi="Times New Roman"/>
          <w:color w:val="000000"/>
          <w:sz w:val="24"/>
          <w:szCs w:val="24"/>
        </w:rPr>
        <w:t>aze koja se koriste u</w:t>
      </w:r>
      <w:r w:rsidR="0003487A">
        <w:rPr>
          <w:rFonts w:ascii="Times New Roman" w:hAnsi="Times New Roman"/>
          <w:color w:val="000000"/>
          <w:sz w:val="24"/>
          <w:szCs w:val="24"/>
        </w:rPr>
        <w:t xml:space="preserve"> </w:t>
      </w:r>
      <w:r w:rsidRPr="00A47FBC">
        <w:rPr>
          <w:rFonts w:ascii="Times New Roman" w:hAnsi="Times New Roman"/>
          <w:color w:val="000000"/>
          <w:sz w:val="24"/>
          <w:szCs w:val="24"/>
        </w:rPr>
        <w:t>svrhu utvrđivanja čimbenika odjeka (IF) odnosno kvartila (Q1 do Q4) znanstvenog časopisa u ko</w:t>
      </w:r>
      <w:r>
        <w:rPr>
          <w:rFonts w:ascii="Times New Roman" w:hAnsi="Times New Roman"/>
          <w:color w:val="000000"/>
          <w:sz w:val="24"/>
          <w:szCs w:val="24"/>
        </w:rPr>
        <w:t xml:space="preserve">jem je objavljen znanstveni rad </w:t>
      </w:r>
      <w:r w:rsidRPr="00CC3DC0">
        <w:rPr>
          <w:rFonts w:ascii="Times New Roman" w:hAnsi="Times New Roman" w:cs="Times New Roman"/>
          <w:color w:val="000000"/>
          <w:sz w:val="24"/>
          <w:szCs w:val="24"/>
        </w:rPr>
        <w:t xml:space="preserve">su </w:t>
      </w:r>
      <w:r w:rsidRPr="00CC3DC0">
        <w:rPr>
          <w:rFonts w:ascii="Times New Roman" w:hAnsi="Times New Roman" w:cs="Times New Roman"/>
          <w:sz w:val="24"/>
          <w:szCs w:val="24"/>
        </w:rPr>
        <w:t>JCR (</w:t>
      </w:r>
      <w:r w:rsidRPr="00CC3DC0">
        <w:rPr>
          <w:rFonts w:ascii="Times New Roman" w:hAnsi="Times New Roman" w:cs="Times New Roman"/>
          <w:i/>
          <w:sz w:val="24"/>
          <w:szCs w:val="24"/>
        </w:rPr>
        <w:t>Journal Citation Report</w:t>
      </w:r>
      <w:r w:rsidRPr="00CC3DC0">
        <w:rPr>
          <w:rFonts w:ascii="Times New Roman" w:hAnsi="Times New Roman" w:cs="Times New Roman"/>
          <w:sz w:val="24"/>
          <w:szCs w:val="24"/>
        </w:rPr>
        <w:t>) ili SJR (</w:t>
      </w:r>
      <w:r w:rsidRPr="00CC3DC0">
        <w:rPr>
          <w:rFonts w:ascii="Times New Roman" w:hAnsi="Times New Roman" w:cs="Times New Roman"/>
          <w:i/>
          <w:sz w:val="24"/>
          <w:szCs w:val="24"/>
        </w:rPr>
        <w:t>SCImago Journal Rank</w:t>
      </w:r>
      <w:r>
        <w:rPr>
          <w:rFonts w:ascii="Times New Roman" w:hAnsi="Times New Roman" w:cs="Times New Roman"/>
          <w:i/>
          <w:sz w:val="24"/>
          <w:szCs w:val="24"/>
        </w:rPr>
        <w:t xml:space="preserve"> </w:t>
      </w:r>
      <w:r w:rsidRPr="00CC3DC0">
        <w:rPr>
          <w:rFonts w:ascii="Times New Roman" w:hAnsi="Times New Roman" w:cs="Times New Roman"/>
          <w:i/>
          <w:sz w:val="24"/>
          <w:szCs w:val="24"/>
        </w:rPr>
        <w:t>indicator</w:t>
      </w:r>
      <w:r w:rsidRPr="00CC3DC0">
        <w:rPr>
          <w:rFonts w:ascii="Times New Roman" w:hAnsi="Times New Roman" w:cs="Times New Roman"/>
          <w:sz w:val="24"/>
          <w:szCs w:val="24"/>
        </w:rPr>
        <w:t>) za godinu objavljivanja rada ili za godinu u kojoj je podnesen zahtjev za izbor, ovisno o tom</w:t>
      </w:r>
      <w:r>
        <w:rPr>
          <w:rFonts w:ascii="Times New Roman" w:hAnsi="Times New Roman" w:cs="Times New Roman"/>
          <w:sz w:val="24"/>
          <w:szCs w:val="24"/>
        </w:rPr>
        <w:t>e što je povoljnije za pristupnika</w:t>
      </w:r>
      <w:r w:rsidRPr="00CC3DC0">
        <w:rPr>
          <w:rFonts w:ascii="Times New Roman" w:hAnsi="Times New Roman" w:cs="Times New Roman"/>
          <w:sz w:val="24"/>
          <w:szCs w:val="24"/>
        </w:rPr>
        <w:t>.</w:t>
      </w:r>
    </w:p>
    <w:p w14:paraId="262EBBE7" w14:textId="77777777" w:rsidR="00AB7ADC" w:rsidRDefault="00AB7ADC" w:rsidP="004825CD">
      <w:pPr>
        <w:spacing w:after="120" w:line="240" w:lineRule="auto"/>
        <w:jc w:val="both"/>
        <w:rPr>
          <w:rFonts w:ascii="Times New Roman" w:hAnsi="Times New Roman"/>
          <w:sz w:val="24"/>
          <w:szCs w:val="24"/>
        </w:rPr>
      </w:pPr>
      <w:r w:rsidRPr="00CC3DC0">
        <w:rPr>
          <w:rFonts w:ascii="Times New Roman" w:hAnsi="Times New Roman"/>
          <w:sz w:val="24"/>
          <w:szCs w:val="24"/>
        </w:rPr>
        <w:t>(5) Znanstveni suradnik</w:t>
      </w:r>
      <w:r>
        <w:rPr>
          <w:rFonts w:ascii="Times New Roman" w:hAnsi="Times New Roman"/>
          <w:sz w:val="24"/>
          <w:szCs w:val="24"/>
        </w:rPr>
        <w:t xml:space="preserve"> mora imati najmanje</w:t>
      </w:r>
      <w:r w:rsidRPr="005F2A2F">
        <w:rPr>
          <w:rFonts w:ascii="Times New Roman" w:hAnsi="Times New Roman"/>
          <w:sz w:val="24"/>
          <w:szCs w:val="24"/>
        </w:rPr>
        <w:t xml:space="preserve"> tri rada o</w:t>
      </w:r>
      <w:r>
        <w:rPr>
          <w:rFonts w:ascii="Times New Roman" w:hAnsi="Times New Roman"/>
          <w:sz w:val="24"/>
          <w:szCs w:val="24"/>
        </w:rPr>
        <w:t xml:space="preserve">bjavljen u časopisima čiji se čimbenici odjeka </w:t>
      </w:r>
      <w:r w:rsidRPr="005F2A2F">
        <w:rPr>
          <w:rFonts w:ascii="Times New Roman" w:hAnsi="Times New Roman"/>
          <w:sz w:val="24"/>
          <w:szCs w:val="24"/>
        </w:rPr>
        <w:t>nalaze u prva tri kvartila (Q1, Q2 i Q3).</w:t>
      </w:r>
    </w:p>
    <w:p w14:paraId="69EB4530" w14:textId="5EDF3216" w:rsidR="00AB7ADC" w:rsidRDefault="00AB7ADC" w:rsidP="004825CD">
      <w:pPr>
        <w:spacing w:after="120" w:line="240" w:lineRule="auto"/>
        <w:jc w:val="both"/>
        <w:rPr>
          <w:rFonts w:ascii="Times New Roman" w:hAnsi="Times New Roman"/>
          <w:sz w:val="24"/>
          <w:szCs w:val="24"/>
        </w:rPr>
      </w:pPr>
      <w:r>
        <w:rPr>
          <w:rFonts w:ascii="Times New Roman" w:hAnsi="Times New Roman"/>
          <w:sz w:val="24"/>
          <w:szCs w:val="24"/>
        </w:rPr>
        <w:t xml:space="preserve">(6) </w:t>
      </w:r>
      <w:r w:rsidRPr="005F2A2F">
        <w:rPr>
          <w:rFonts w:ascii="Times New Roman" w:hAnsi="Times New Roman"/>
          <w:sz w:val="24"/>
          <w:szCs w:val="24"/>
        </w:rPr>
        <w:t xml:space="preserve">Za </w:t>
      </w:r>
      <w:r>
        <w:rPr>
          <w:rFonts w:ascii="Times New Roman" w:hAnsi="Times New Roman"/>
          <w:sz w:val="24"/>
          <w:szCs w:val="24"/>
        </w:rPr>
        <w:t xml:space="preserve">izbor u znanstveno zvanje </w:t>
      </w:r>
      <w:r w:rsidRPr="00CC3DC0">
        <w:rPr>
          <w:rFonts w:ascii="Times New Roman" w:hAnsi="Times New Roman"/>
          <w:sz w:val="24"/>
          <w:szCs w:val="24"/>
        </w:rPr>
        <w:t>višeg znanstvenog suradnika, znanstvenog savjetnika i znanstvenog savjetnika u trajnom zvanju</w:t>
      </w:r>
      <w:r w:rsidRPr="005F2A2F">
        <w:rPr>
          <w:rFonts w:ascii="Times New Roman" w:hAnsi="Times New Roman"/>
          <w:sz w:val="24"/>
          <w:szCs w:val="24"/>
        </w:rPr>
        <w:t xml:space="preserve"> najmanje </w:t>
      </w:r>
      <w:r w:rsidRPr="00527BFB">
        <w:rPr>
          <w:rFonts w:ascii="Times New Roman" w:hAnsi="Times New Roman"/>
          <w:sz w:val="24"/>
          <w:szCs w:val="24"/>
        </w:rPr>
        <w:t>jedna trećina radova</w:t>
      </w:r>
      <w:r w:rsidRPr="005F2A2F">
        <w:rPr>
          <w:rFonts w:ascii="Times New Roman" w:hAnsi="Times New Roman"/>
          <w:sz w:val="24"/>
          <w:szCs w:val="24"/>
        </w:rPr>
        <w:t xml:space="preserve"> potrebnih za izbor mora</w:t>
      </w:r>
      <w:r w:rsidR="005A667A">
        <w:rPr>
          <w:rFonts w:ascii="Times New Roman" w:hAnsi="Times New Roman"/>
          <w:sz w:val="24"/>
          <w:szCs w:val="24"/>
        </w:rPr>
        <w:t xml:space="preserve"> </w:t>
      </w:r>
      <w:r w:rsidRPr="005F2A2F">
        <w:rPr>
          <w:rFonts w:ascii="Times New Roman" w:hAnsi="Times New Roman"/>
          <w:sz w:val="24"/>
          <w:szCs w:val="24"/>
        </w:rPr>
        <w:t>biti ob</w:t>
      </w:r>
      <w:r>
        <w:rPr>
          <w:rFonts w:ascii="Times New Roman" w:hAnsi="Times New Roman"/>
          <w:sz w:val="24"/>
          <w:szCs w:val="24"/>
        </w:rPr>
        <w:t>javljena u časopisima čiji se čimbenici odjeka</w:t>
      </w:r>
      <w:r w:rsidRPr="005F2A2F">
        <w:rPr>
          <w:rFonts w:ascii="Times New Roman" w:hAnsi="Times New Roman"/>
          <w:sz w:val="24"/>
          <w:szCs w:val="24"/>
        </w:rPr>
        <w:t xml:space="preserve"> nalaze u prva </w:t>
      </w:r>
      <w:r>
        <w:rPr>
          <w:rFonts w:ascii="Times New Roman" w:hAnsi="Times New Roman"/>
          <w:sz w:val="24"/>
          <w:szCs w:val="24"/>
        </w:rPr>
        <w:t>dva</w:t>
      </w:r>
      <w:r w:rsidRPr="005F2A2F">
        <w:rPr>
          <w:rFonts w:ascii="Times New Roman" w:hAnsi="Times New Roman"/>
          <w:sz w:val="24"/>
          <w:szCs w:val="24"/>
        </w:rPr>
        <w:t xml:space="preserve"> kvartila (Q1 i Q2).</w:t>
      </w:r>
    </w:p>
    <w:p w14:paraId="01CA2C17" w14:textId="77777777" w:rsidR="00AB7ADC" w:rsidRPr="005F2A2F" w:rsidRDefault="00AB7ADC" w:rsidP="004825CD">
      <w:pPr>
        <w:spacing w:after="12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(7) </w:t>
      </w:r>
      <w:r w:rsidRPr="005F2A2F">
        <w:rPr>
          <w:rFonts w:ascii="Times New Roman" w:hAnsi="Times New Roman"/>
          <w:color w:val="000000"/>
          <w:sz w:val="24"/>
          <w:szCs w:val="24"/>
        </w:rPr>
        <w:t xml:space="preserve">Preostali radovi također trebaju biti </w:t>
      </w:r>
      <w:r>
        <w:rPr>
          <w:rFonts w:ascii="Times New Roman" w:hAnsi="Times New Roman"/>
          <w:color w:val="000000"/>
          <w:sz w:val="24"/>
          <w:szCs w:val="24"/>
        </w:rPr>
        <w:t>izvorni</w:t>
      </w:r>
      <w:r w:rsidRPr="005F2A2F">
        <w:rPr>
          <w:rFonts w:ascii="Times New Roman" w:hAnsi="Times New Roman"/>
          <w:color w:val="000000"/>
          <w:sz w:val="24"/>
          <w:szCs w:val="24"/>
        </w:rPr>
        <w:t xml:space="preserve"> znanstveni radovi koji su prošli</w:t>
      </w:r>
      <w:r>
        <w:rPr>
          <w:rFonts w:ascii="Times New Roman" w:hAnsi="Times New Roman"/>
          <w:color w:val="000000"/>
          <w:sz w:val="24"/>
          <w:szCs w:val="24"/>
        </w:rPr>
        <w:t xml:space="preserve"> </w:t>
      </w:r>
      <w:r w:rsidRPr="005F2A2F">
        <w:rPr>
          <w:rFonts w:ascii="Times New Roman" w:hAnsi="Times New Roman"/>
          <w:color w:val="000000"/>
          <w:sz w:val="24"/>
          <w:szCs w:val="24"/>
        </w:rPr>
        <w:t>postupak domaće ili međunarodne recenzije, a pripadaju određenom znanstvenom</w:t>
      </w:r>
      <w:r>
        <w:rPr>
          <w:rFonts w:ascii="Times New Roman" w:hAnsi="Times New Roman"/>
          <w:color w:val="000000"/>
          <w:sz w:val="24"/>
          <w:szCs w:val="24"/>
        </w:rPr>
        <w:t xml:space="preserve"> </w:t>
      </w:r>
      <w:r w:rsidRPr="005F2A2F">
        <w:rPr>
          <w:rFonts w:ascii="Times New Roman" w:hAnsi="Times New Roman"/>
          <w:color w:val="000000"/>
          <w:sz w:val="24"/>
          <w:szCs w:val="24"/>
        </w:rPr>
        <w:t>polju odnosno znanstvenom području u kojem se izbor obavlja.</w:t>
      </w:r>
    </w:p>
    <w:p w14:paraId="440A262D" w14:textId="6C7D8DAC" w:rsidR="00AB7ADC" w:rsidRPr="00CC3DC0" w:rsidRDefault="00AB7ADC" w:rsidP="004825CD">
      <w:pPr>
        <w:spacing w:after="120" w:line="240" w:lineRule="auto"/>
        <w:jc w:val="both"/>
        <w:rPr>
          <w:rFonts w:ascii="Times New Roman" w:hAnsi="Times New Roman"/>
          <w:sz w:val="24"/>
          <w:szCs w:val="24"/>
        </w:rPr>
      </w:pPr>
      <w:r>
        <w:rPr>
          <w:rFonts w:ascii="Times New Roman" w:hAnsi="Times New Roman"/>
          <w:sz w:val="24"/>
          <w:szCs w:val="24"/>
        </w:rPr>
        <w:t xml:space="preserve">(8) </w:t>
      </w:r>
      <w:r w:rsidRPr="005F2A2F">
        <w:rPr>
          <w:rFonts w:ascii="Times New Roman" w:hAnsi="Times New Roman"/>
          <w:sz w:val="24"/>
          <w:szCs w:val="24"/>
        </w:rPr>
        <w:t>Za izbor u znanstvena zvanja u polj</w:t>
      </w:r>
      <w:r>
        <w:rPr>
          <w:rFonts w:ascii="Times New Roman" w:hAnsi="Times New Roman"/>
          <w:sz w:val="24"/>
          <w:szCs w:val="24"/>
        </w:rPr>
        <w:t>u</w:t>
      </w:r>
      <w:r w:rsidRPr="005F2A2F">
        <w:rPr>
          <w:rFonts w:ascii="Times New Roman" w:hAnsi="Times New Roman"/>
          <w:sz w:val="24"/>
          <w:szCs w:val="24"/>
        </w:rPr>
        <w:t xml:space="preserve"> </w:t>
      </w:r>
      <w:r w:rsidR="005A667A">
        <w:rPr>
          <w:rFonts w:ascii="Times New Roman" w:hAnsi="Times New Roman"/>
          <w:sz w:val="24"/>
          <w:szCs w:val="24"/>
        </w:rPr>
        <w:t>"</w:t>
      </w:r>
      <w:r w:rsidRPr="005F2A2F">
        <w:rPr>
          <w:rFonts w:ascii="Times New Roman" w:hAnsi="Times New Roman"/>
          <w:sz w:val="24"/>
          <w:szCs w:val="24"/>
        </w:rPr>
        <w:t>Biotehnologija u biomedicini</w:t>
      </w:r>
      <w:r w:rsidR="005A667A">
        <w:rPr>
          <w:rFonts w:ascii="Times New Roman" w:hAnsi="Times New Roman"/>
          <w:sz w:val="24"/>
          <w:szCs w:val="24"/>
        </w:rPr>
        <w:t>"</w:t>
      </w:r>
      <w:r w:rsidRPr="005F2A2F">
        <w:rPr>
          <w:rFonts w:ascii="Times New Roman" w:hAnsi="Times New Roman"/>
          <w:sz w:val="24"/>
          <w:szCs w:val="24"/>
        </w:rPr>
        <w:t xml:space="preserve"> propisan je broj</w:t>
      </w:r>
      <w:r>
        <w:rPr>
          <w:rFonts w:ascii="Times New Roman" w:hAnsi="Times New Roman"/>
          <w:sz w:val="24"/>
          <w:szCs w:val="24"/>
        </w:rPr>
        <w:t xml:space="preserve"> r</w:t>
      </w:r>
      <w:r w:rsidRPr="00F9762D">
        <w:rPr>
          <w:rFonts w:ascii="Times New Roman" w:hAnsi="Times New Roman"/>
          <w:sz w:val="24"/>
          <w:szCs w:val="24"/>
        </w:rPr>
        <w:t xml:space="preserve">adova određene kvalitete kako slijedi u tablici. </w:t>
      </w:r>
      <w:r w:rsidRPr="00F9762D">
        <w:rPr>
          <w:rFonts w:ascii="Times New Roman" w:hAnsi="Times New Roman"/>
          <w:sz w:val="24"/>
          <w:szCs w:val="24"/>
          <w:lang w:eastAsia="hr-HR"/>
        </w:rPr>
        <w:t>Za zvanja višeg</w:t>
      </w:r>
      <w:r>
        <w:rPr>
          <w:rFonts w:ascii="Times New Roman" w:hAnsi="Times New Roman"/>
          <w:sz w:val="24"/>
          <w:szCs w:val="24"/>
          <w:lang w:eastAsia="hr-HR"/>
        </w:rPr>
        <w:t xml:space="preserve"> znanstvenog </w:t>
      </w:r>
      <w:r w:rsidRPr="00F9762D">
        <w:rPr>
          <w:rFonts w:ascii="Times New Roman" w:hAnsi="Times New Roman"/>
          <w:sz w:val="24"/>
          <w:szCs w:val="24"/>
          <w:lang w:eastAsia="hr-HR"/>
        </w:rPr>
        <w:t>suradnika, znanstvenog savjetnika i znanstvenog savjetnika u trajnom zvanju u</w:t>
      </w:r>
      <w:r>
        <w:rPr>
          <w:rFonts w:ascii="Times New Roman" w:hAnsi="Times New Roman"/>
          <w:sz w:val="24"/>
          <w:szCs w:val="24"/>
          <w:lang w:eastAsia="hr-HR"/>
        </w:rPr>
        <w:t xml:space="preserve"> </w:t>
      </w:r>
      <w:r w:rsidRPr="00F9762D">
        <w:rPr>
          <w:rFonts w:ascii="Times New Roman" w:hAnsi="Times New Roman"/>
          <w:sz w:val="24"/>
          <w:szCs w:val="24"/>
          <w:lang w:eastAsia="hr-HR"/>
        </w:rPr>
        <w:t>zagradi</w:t>
      </w:r>
      <w:r>
        <w:rPr>
          <w:rFonts w:ascii="Times New Roman" w:hAnsi="Times New Roman"/>
          <w:sz w:val="24"/>
          <w:szCs w:val="24"/>
          <w:lang w:eastAsia="hr-HR"/>
        </w:rPr>
        <w:t xml:space="preserve"> </w:t>
      </w:r>
      <w:r w:rsidRPr="00F9762D">
        <w:rPr>
          <w:rFonts w:ascii="Times New Roman" w:hAnsi="Times New Roman"/>
          <w:sz w:val="24"/>
          <w:szCs w:val="24"/>
          <w:lang w:eastAsia="hr-HR"/>
        </w:rPr>
        <w:t>je</w:t>
      </w:r>
      <w:r w:rsidR="0003487A">
        <w:rPr>
          <w:rFonts w:ascii="Times New Roman" w:hAnsi="Times New Roman"/>
          <w:sz w:val="24"/>
          <w:szCs w:val="24"/>
          <w:lang w:eastAsia="hr-HR"/>
        </w:rPr>
        <w:t xml:space="preserve"> </w:t>
      </w:r>
      <w:r w:rsidRPr="00F9762D">
        <w:rPr>
          <w:rFonts w:ascii="Times New Roman" w:hAnsi="Times New Roman"/>
          <w:sz w:val="24"/>
          <w:szCs w:val="24"/>
          <w:lang w:eastAsia="hr-HR"/>
        </w:rPr>
        <w:t>naveden potreban broj radova</w:t>
      </w:r>
      <w:r w:rsidR="0003487A">
        <w:rPr>
          <w:rFonts w:ascii="Times New Roman" w:hAnsi="Times New Roman"/>
          <w:sz w:val="24"/>
          <w:szCs w:val="24"/>
          <w:lang w:eastAsia="hr-HR"/>
        </w:rPr>
        <w:t xml:space="preserve"> </w:t>
      </w:r>
      <w:r w:rsidRPr="00F9762D">
        <w:rPr>
          <w:rFonts w:ascii="Times New Roman" w:hAnsi="Times New Roman"/>
          <w:sz w:val="24"/>
          <w:szCs w:val="24"/>
          <w:lang w:eastAsia="hr-HR"/>
        </w:rPr>
        <w:t>objavljenih ili prihvaćenih za objavljivanje nakon prethodnog izbora.</w:t>
      </w:r>
    </w:p>
    <w:p w14:paraId="5467728D" w14:textId="77777777" w:rsidR="00AB7ADC" w:rsidRDefault="00AB7ADC" w:rsidP="005A667A">
      <w:pPr>
        <w:pStyle w:val="BodyText1"/>
        <w:shd w:val="clear" w:color="auto" w:fill="auto"/>
        <w:spacing w:after="0" w:line="240" w:lineRule="auto"/>
        <w:ind w:firstLine="0"/>
        <w:jc w:val="both"/>
        <w:rPr>
          <w:rFonts w:ascii="Times New Roman" w:hAnsi="Times New Roman" w:cs="Times New Roman"/>
          <w:b/>
          <w:color w:val="00000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843"/>
        <w:gridCol w:w="1843"/>
        <w:gridCol w:w="1843"/>
        <w:gridCol w:w="1275"/>
      </w:tblGrid>
      <w:tr w:rsidR="00AB7ADC" w:rsidRPr="00240FD8" w14:paraId="318C354A" w14:textId="77777777" w:rsidTr="005A667A">
        <w:trPr>
          <w:trHeight w:val="388"/>
        </w:trPr>
        <w:tc>
          <w:tcPr>
            <w:tcW w:w="2376" w:type="dxa"/>
            <w:vMerge w:val="restart"/>
            <w:tcMar>
              <w:top w:w="28" w:type="dxa"/>
              <w:bottom w:w="28" w:type="dxa"/>
            </w:tcMar>
            <w:vAlign w:val="center"/>
          </w:tcPr>
          <w:p w14:paraId="1FA272C7" w14:textId="77777777" w:rsidR="00AB7ADC" w:rsidRPr="00240FD8" w:rsidRDefault="00AB7ADC" w:rsidP="005A667A">
            <w:pPr>
              <w:pStyle w:val="BodyText1"/>
              <w:spacing w:after="0" w:line="240" w:lineRule="auto"/>
              <w:ind w:firstLine="0"/>
              <w:rPr>
                <w:rFonts w:ascii="Times New Roman" w:hAnsi="Times New Roman" w:cs="Times New Roman"/>
                <w:color w:val="000000"/>
                <w:lang w:val="hr-HR"/>
              </w:rPr>
            </w:pPr>
            <w:r w:rsidRPr="00240FD8">
              <w:rPr>
                <w:rFonts w:ascii="Times New Roman" w:hAnsi="Times New Roman" w:cs="Times New Roman"/>
                <w:color w:val="000000"/>
                <w:lang w:val="hr-HR"/>
              </w:rPr>
              <w:t xml:space="preserve">Znanstvena </w:t>
            </w:r>
          </w:p>
          <w:p w14:paraId="3619F0D2" w14:textId="77777777" w:rsidR="00AB7ADC" w:rsidRPr="00240FD8" w:rsidRDefault="00AB7ADC" w:rsidP="005A667A">
            <w:pPr>
              <w:pStyle w:val="BodyText1"/>
              <w:spacing w:after="0" w:line="240" w:lineRule="auto"/>
              <w:ind w:firstLine="0"/>
              <w:rPr>
                <w:rFonts w:ascii="Times New Roman" w:hAnsi="Times New Roman" w:cs="Times New Roman"/>
                <w:b/>
                <w:color w:val="000000"/>
                <w:lang w:val="hr-HR"/>
              </w:rPr>
            </w:pPr>
            <w:r w:rsidRPr="00240FD8">
              <w:rPr>
                <w:rFonts w:ascii="Times New Roman" w:hAnsi="Times New Roman" w:cs="Times New Roman"/>
                <w:color w:val="000000"/>
                <w:lang w:val="hr-HR"/>
              </w:rPr>
              <w:t>zvanja</w:t>
            </w:r>
          </w:p>
        </w:tc>
        <w:tc>
          <w:tcPr>
            <w:tcW w:w="5529" w:type="dxa"/>
            <w:gridSpan w:val="3"/>
            <w:tcMar>
              <w:top w:w="28" w:type="dxa"/>
              <w:bottom w:w="28" w:type="dxa"/>
            </w:tcMar>
            <w:vAlign w:val="center"/>
          </w:tcPr>
          <w:p w14:paraId="1C38686E" w14:textId="77777777" w:rsidR="00AB7ADC" w:rsidRPr="00240FD8" w:rsidRDefault="00AB7ADC" w:rsidP="005A667A">
            <w:pPr>
              <w:pStyle w:val="BodyText1"/>
              <w:shd w:val="clear" w:color="auto" w:fill="auto"/>
              <w:spacing w:after="0" w:line="240" w:lineRule="auto"/>
              <w:ind w:firstLine="0"/>
              <w:jc w:val="center"/>
              <w:rPr>
                <w:rFonts w:ascii="Times New Roman" w:hAnsi="Times New Roman" w:cs="Times New Roman"/>
                <w:b/>
                <w:color w:val="000000"/>
                <w:lang w:val="hr-HR"/>
              </w:rPr>
            </w:pPr>
            <w:r>
              <w:rPr>
                <w:rFonts w:ascii="Times New Roman" w:hAnsi="Times New Roman" w:cs="Times New Roman"/>
              </w:rPr>
              <w:t xml:space="preserve">Najmanji </w:t>
            </w:r>
            <w:r w:rsidRPr="00240FD8">
              <w:rPr>
                <w:rFonts w:ascii="Times New Roman" w:hAnsi="Times New Roman" w:cs="Times New Roman"/>
              </w:rPr>
              <w:t>broj</w:t>
            </w:r>
            <w:r>
              <w:rPr>
                <w:rFonts w:ascii="Times New Roman" w:hAnsi="Times New Roman" w:cs="Times New Roman"/>
              </w:rPr>
              <w:t xml:space="preserve"> </w:t>
            </w:r>
            <w:r w:rsidRPr="00240FD8">
              <w:rPr>
                <w:rFonts w:ascii="Times New Roman" w:hAnsi="Times New Roman" w:cs="Times New Roman"/>
              </w:rPr>
              <w:t>objavljenih</w:t>
            </w:r>
            <w:r>
              <w:rPr>
                <w:rFonts w:ascii="Times New Roman" w:hAnsi="Times New Roman" w:cs="Times New Roman"/>
              </w:rPr>
              <w:t xml:space="preserve"> </w:t>
            </w:r>
            <w:r w:rsidRPr="00240FD8">
              <w:rPr>
                <w:rFonts w:ascii="Times New Roman" w:hAnsi="Times New Roman" w:cs="Times New Roman"/>
              </w:rPr>
              <w:t>radova</w:t>
            </w:r>
          </w:p>
        </w:tc>
        <w:tc>
          <w:tcPr>
            <w:tcW w:w="1275" w:type="dxa"/>
            <w:tcMar>
              <w:top w:w="28" w:type="dxa"/>
              <w:bottom w:w="28" w:type="dxa"/>
            </w:tcMar>
            <w:vAlign w:val="center"/>
          </w:tcPr>
          <w:p w14:paraId="3B0B0A05" w14:textId="77777777" w:rsidR="00AB7ADC" w:rsidRPr="00240FD8" w:rsidRDefault="00AB7ADC" w:rsidP="005A667A">
            <w:pPr>
              <w:pStyle w:val="BodyText1"/>
              <w:shd w:val="clear" w:color="auto" w:fill="auto"/>
              <w:spacing w:after="0" w:line="240" w:lineRule="auto"/>
              <w:ind w:firstLine="0"/>
              <w:jc w:val="center"/>
              <w:rPr>
                <w:rFonts w:ascii="Times New Roman" w:hAnsi="Times New Roman" w:cs="Times New Roman"/>
                <w:b/>
                <w:color w:val="000000"/>
                <w:lang w:val="hr-HR"/>
              </w:rPr>
            </w:pPr>
          </w:p>
        </w:tc>
      </w:tr>
      <w:tr w:rsidR="00AB7ADC" w:rsidRPr="00240FD8" w14:paraId="61A7F869" w14:textId="77777777" w:rsidTr="005A667A">
        <w:tc>
          <w:tcPr>
            <w:tcW w:w="2376" w:type="dxa"/>
            <w:vMerge/>
            <w:tcMar>
              <w:top w:w="28" w:type="dxa"/>
              <w:bottom w:w="28" w:type="dxa"/>
            </w:tcMar>
            <w:vAlign w:val="center"/>
          </w:tcPr>
          <w:p w14:paraId="6AE518B2" w14:textId="77777777" w:rsidR="00AB7ADC" w:rsidRPr="00240FD8" w:rsidRDefault="00AB7ADC" w:rsidP="005A667A">
            <w:pPr>
              <w:pStyle w:val="BodyText1"/>
              <w:shd w:val="clear" w:color="auto" w:fill="auto"/>
              <w:spacing w:after="0" w:line="240" w:lineRule="auto"/>
              <w:ind w:firstLine="0"/>
              <w:rPr>
                <w:rFonts w:ascii="Times New Roman" w:hAnsi="Times New Roman" w:cs="Times New Roman"/>
                <w:b/>
                <w:color w:val="000000"/>
                <w:lang w:val="hr-HR"/>
              </w:rPr>
            </w:pPr>
          </w:p>
        </w:tc>
        <w:tc>
          <w:tcPr>
            <w:tcW w:w="1843" w:type="dxa"/>
            <w:tcMar>
              <w:top w:w="28" w:type="dxa"/>
              <w:bottom w:w="28" w:type="dxa"/>
            </w:tcMar>
            <w:vAlign w:val="center"/>
          </w:tcPr>
          <w:p w14:paraId="71F14312" w14:textId="77777777" w:rsidR="00AB7ADC" w:rsidRPr="00240FD8" w:rsidRDefault="00AB7ADC" w:rsidP="005A667A">
            <w:pPr>
              <w:pStyle w:val="BodyText1"/>
              <w:shd w:val="clear" w:color="auto" w:fill="auto"/>
              <w:spacing w:after="0" w:line="240" w:lineRule="auto"/>
              <w:ind w:firstLine="0"/>
              <w:jc w:val="center"/>
              <w:rPr>
                <w:rFonts w:ascii="Times New Roman" w:hAnsi="Times New Roman" w:cs="Times New Roman"/>
                <w:b/>
                <w:color w:val="000000"/>
                <w:lang w:val="hr-HR"/>
              </w:rPr>
            </w:pPr>
            <w:r w:rsidRPr="00F950BA">
              <w:rPr>
                <w:rFonts w:ascii="Times New Roman" w:hAnsi="Times New Roman" w:cs="Times New Roman"/>
                <w:color w:val="000000"/>
                <w:lang w:val="hr-HR"/>
              </w:rPr>
              <w:t>U</w:t>
            </w:r>
            <w:r w:rsidRPr="003F713B">
              <w:rPr>
                <w:rFonts w:ascii="Times New Roman" w:hAnsi="Times New Roman" w:cs="Times New Roman"/>
                <w:color w:val="000000"/>
                <w:lang w:val="hr-HR"/>
              </w:rPr>
              <w:t xml:space="preserve"> č</w:t>
            </w:r>
            <w:r w:rsidRPr="00F950BA">
              <w:rPr>
                <w:rFonts w:ascii="Times New Roman" w:hAnsi="Times New Roman" w:cs="Times New Roman"/>
                <w:color w:val="000000"/>
                <w:lang w:val="hr-HR"/>
              </w:rPr>
              <w:t>asopisima s čimbenicima odjeka koji se nalaze u</w:t>
            </w:r>
            <w:r w:rsidRPr="003F713B">
              <w:rPr>
                <w:rFonts w:ascii="Times New Roman" w:hAnsi="Times New Roman" w:cs="Times New Roman"/>
                <w:color w:val="000000"/>
                <w:lang w:val="hr-HR"/>
              </w:rPr>
              <w:t xml:space="preserve"> (</w:t>
            </w:r>
            <w:r w:rsidRPr="00F950BA">
              <w:rPr>
                <w:rFonts w:ascii="Times New Roman" w:hAnsi="Times New Roman" w:cs="Times New Roman"/>
                <w:color w:val="000000"/>
                <w:lang w:val="hr-HR"/>
              </w:rPr>
              <w:t>Q</w:t>
            </w:r>
            <w:r w:rsidRPr="003F713B">
              <w:rPr>
                <w:rFonts w:ascii="Times New Roman" w:hAnsi="Times New Roman" w:cs="Times New Roman"/>
                <w:color w:val="000000"/>
                <w:lang w:val="hr-HR"/>
              </w:rPr>
              <w:t>1-</w:t>
            </w:r>
            <w:r w:rsidRPr="00F950BA">
              <w:rPr>
                <w:rFonts w:ascii="Times New Roman" w:hAnsi="Times New Roman" w:cs="Times New Roman"/>
                <w:color w:val="000000"/>
                <w:lang w:val="hr-HR"/>
              </w:rPr>
              <w:t>Q</w:t>
            </w:r>
            <w:r w:rsidRPr="003F713B">
              <w:rPr>
                <w:rFonts w:ascii="Times New Roman" w:hAnsi="Times New Roman" w:cs="Times New Roman"/>
                <w:color w:val="000000"/>
                <w:lang w:val="hr-HR"/>
              </w:rPr>
              <w:t>3)</w:t>
            </w:r>
          </w:p>
        </w:tc>
        <w:tc>
          <w:tcPr>
            <w:tcW w:w="1843" w:type="dxa"/>
            <w:tcMar>
              <w:top w:w="28" w:type="dxa"/>
              <w:bottom w:w="28" w:type="dxa"/>
            </w:tcMar>
            <w:vAlign w:val="center"/>
          </w:tcPr>
          <w:p w14:paraId="4FA704A5" w14:textId="77777777" w:rsidR="00AB7ADC" w:rsidRPr="00240FD8" w:rsidRDefault="00AB7ADC" w:rsidP="005A667A">
            <w:pPr>
              <w:pStyle w:val="BodyText1"/>
              <w:shd w:val="clear" w:color="auto" w:fill="auto"/>
              <w:spacing w:after="0" w:line="240" w:lineRule="auto"/>
              <w:ind w:firstLine="0"/>
              <w:jc w:val="center"/>
              <w:rPr>
                <w:rFonts w:ascii="Times New Roman" w:hAnsi="Times New Roman" w:cs="Times New Roman"/>
                <w:b/>
                <w:color w:val="000000"/>
                <w:lang w:val="hr-HR"/>
              </w:rPr>
            </w:pPr>
            <w:r w:rsidRPr="00F421F6">
              <w:rPr>
                <w:rFonts w:ascii="Times New Roman" w:hAnsi="Times New Roman" w:cs="Times New Roman"/>
                <w:color w:val="000000"/>
                <w:lang w:val="hr-HR"/>
              </w:rPr>
              <w:t>U</w:t>
            </w:r>
            <w:r w:rsidRPr="003F713B">
              <w:rPr>
                <w:rFonts w:ascii="Times New Roman" w:hAnsi="Times New Roman" w:cs="Times New Roman"/>
                <w:color w:val="000000"/>
                <w:lang w:val="hr-HR"/>
              </w:rPr>
              <w:t xml:space="preserve"> č</w:t>
            </w:r>
            <w:r w:rsidRPr="00F421F6">
              <w:rPr>
                <w:rFonts w:ascii="Times New Roman" w:hAnsi="Times New Roman" w:cs="Times New Roman"/>
                <w:color w:val="000000"/>
                <w:lang w:val="hr-HR"/>
              </w:rPr>
              <w:t>asopisima s čimbenicima odjeka koji se nalaze u</w:t>
            </w:r>
            <w:r w:rsidRPr="003F713B">
              <w:rPr>
                <w:rFonts w:ascii="Times New Roman" w:hAnsi="Times New Roman" w:cs="Times New Roman"/>
                <w:color w:val="000000"/>
                <w:lang w:val="hr-HR"/>
              </w:rPr>
              <w:t xml:space="preserve"> (</w:t>
            </w:r>
            <w:r w:rsidRPr="00F421F6">
              <w:rPr>
                <w:rFonts w:ascii="Times New Roman" w:hAnsi="Times New Roman" w:cs="Times New Roman"/>
                <w:color w:val="000000"/>
                <w:lang w:val="hr-HR"/>
              </w:rPr>
              <w:t>Q</w:t>
            </w:r>
            <w:r w:rsidRPr="003F713B">
              <w:rPr>
                <w:rFonts w:ascii="Times New Roman" w:hAnsi="Times New Roman" w:cs="Times New Roman"/>
                <w:color w:val="000000"/>
                <w:lang w:val="hr-HR"/>
              </w:rPr>
              <w:t>1-</w:t>
            </w:r>
            <w:r w:rsidRPr="00F421F6">
              <w:rPr>
                <w:rFonts w:ascii="Times New Roman" w:hAnsi="Times New Roman" w:cs="Times New Roman"/>
                <w:color w:val="000000"/>
                <w:lang w:val="hr-HR"/>
              </w:rPr>
              <w:t>Q</w:t>
            </w:r>
            <w:r w:rsidRPr="003F713B">
              <w:rPr>
                <w:rFonts w:ascii="Times New Roman" w:hAnsi="Times New Roman" w:cs="Times New Roman"/>
                <w:color w:val="000000"/>
                <w:lang w:val="hr-HR"/>
              </w:rPr>
              <w:t>2)</w:t>
            </w:r>
          </w:p>
        </w:tc>
        <w:tc>
          <w:tcPr>
            <w:tcW w:w="1843" w:type="dxa"/>
            <w:tcMar>
              <w:top w:w="28" w:type="dxa"/>
              <w:bottom w:w="28" w:type="dxa"/>
            </w:tcMar>
            <w:vAlign w:val="center"/>
          </w:tcPr>
          <w:p w14:paraId="556A1890" w14:textId="77777777" w:rsidR="00AB7ADC" w:rsidRPr="00240FD8" w:rsidRDefault="00AB7ADC" w:rsidP="005A667A">
            <w:pPr>
              <w:pStyle w:val="BodyText1"/>
              <w:shd w:val="clear" w:color="auto" w:fill="auto"/>
              <w:spacing w:after="0" w:line="240" w:lineRule="auto"/>
              <w:ind w:firstLine="0"/>
              <w:jc w:val="center"/>
              <w:rPr>
                <w:rFonts w:ascii="Times New Roman" w:hAnsi="Times New Roman" w:cs="Times New Roman"/>
                <w:b/>
                <w:color w:val="000000"/>
                <w:lang w:val="hr-HR"/>
              </w:rPr>
            </w:pPr>
            <w:r w:rsidRPr="00137FDF">
              <w:rPr>
                <w:rFonts w:ascii="Times New Roman" w:hAnsi="Times New Roman" w:cs="Times New Roman"/>
                <w:color w:val="000000"/>
                <w:lang w:val="hr-HR"/>
              </w:rPr>
              <w:t>Ostali radovi izvan navedenih kategorija</w:t>
            </w:r>
          </w:p>
        </w:tc>
        <w:tc>
          <w:tcPr>
            <w:tcW w:w="1275" w:type="dxa"/>
            <w:tcMar>
              <w:top w:w="28" w:type="dxa"/>
              <w:bottom w:w="28" w:type="dxa"/>
            </w:tcMar>
            <w:vAlign w:val="center"/>
          </w:tcPr>
          <w:p w14:paraId="623D385B" w14:textId="77777777" w:rsidR="00AB7ADC" w:rsidRPr="00240FD8" w:rsidRDefault="00AB7ADC" w:rsidP="005A667A">
            <w:pPr>
              <w:pStyle w:val="BodyText1"/>
              <w:shd w:val="clear" w:color="auto" w:fill="auto"/>
              <w:spacing w:after="0" w:line="240" w:lineRule="auto"/>
              <w:ind w:firstLine="0"/>
              <w:jc w:val="center"/>
              <w:rPr>
                <w:rFonts w:ascii="Times New Roman" w:hAnsi="Times New Roman" w:cs="Times New Roman"/>
                <w:b/>
                <w:color w:val="000000"/>
                <w:lang w:val="hr-HR"/>
              </w:rPr>
            </w:pPr>
            <w:r w:rsidRPr="00240FD8">
              <w:rPr>
                <w:rFonts w:ascii="Times New Roman" w:hAnsi="Times New Roman" w:cs="Times New Roman"/>
                <w:color w:val="000000"/>
              </w:rPr>
              <w:t>Ukupno</w:t>
            </w:r>
          </w:p>
        </w:tc>
      </w:tr>
      <w:tr w:rsidR="00AB7ADC" w:rsidRPr="00240FD8" w14:paraId="36A84FB4" w14:textId="77777777" w:rsidTr="005A667A">
        <w:tc>
          <w:tcPr>
            <w:tcW w:w="2376" w:type="dxa"/>
            <w:tcMar>
              <w:top w:w="28" w:type="dxa"/>
              <w:bottom w:w="28" w:type="dxa"/>
            </w:tcMar>
            <w:vAlign w:val="center"/>
          </w:tcPr>
          <w:p w14:paraId="03F1CFEE" w14:textId="77777777" w:rsidR="00AB7ADC" w:rsidRPr="00240FD8" w:rsidRDefault="00AB7ADC" w:rsidP="005A667A">
            <w:pPr>
              <w:pStyle w:val="t-9-8"/>
              <w:spacing w:before="0" w:beforeAutospacing="0" w:after="0" w:afterAutospacing="0"/>
              <w:rPr>
                <w:color w:val="000000"/>
              </w:rPr>
            </w:pPr>
            <w:r w:rsidRPr="00240FD8">
              <w:rPr>
                <w:color w:val="000000"/>
              </w:rPr>
              <w:t>Znanstveni suradnik</w:t>
            </w:r>
          </w:p>
        </w:tc>
        <w:tc>
          <w:tcPr>
            <w:tcW w:w="1843" w:type="dxa"/>
            <w:tcMar>
              <w:top w:w="28" w:type="dxa"/>
              <w:bottom w:w="28" w:type="dxa"/>
            </w:tcMar>
            <w:vAlign w:val="center"/>
          </w:tcPr>
          <w:p w14:paraId="6EC293A2" w14:textId="77777777" w:rsidR="00AB7ADC" w:rsidRPr="00240FD8" w:rsidRDefault="00AB7ADC" w:rsidP="005A667A">
            <w:pPr>
              <w:pStyle w:val="t-9-8"/>
              <w:spacing w:before="0" w:beforeAutospacing="0" w:after="0" w:afterAutospacing="0"/>
              <w:jc w:val="center"/>
              <w:rPr>
                <w:color w:val="000000"/>
              </w:rPr>
            </w:pPr>
            <w:r w:rsidRPr="00240FD8">
              <w:rPr>
                <w:color w:val="000000"/>
              </w:rPr>
              <w:t>3</w:t>
            </w:r>
          </w:p>
        </w:tc>
        <w:tc>
          <w:tcPr>
            <w:tcW w:w="1843" w:type="dxa"/>
            <w:tcMar>
              <w:top w:w="28" w:type="dxa"/>
              <w:bottom w:w="28" w:type="dxa"/>
            </w:tcMar>
            <w:vAlign w:val="center"/>
          </w:tcPr>
          <w:p w14:paraId="39A69434" w14:textId="77777777" w:rsidR="00AB7ADC" w:rsidRPr="00240FD8" w:rsidRDefault="00AB7ADC" w:rsidP="005A667A">
            <w:pPr>
              <w:pStyle w:val="t-9-8"/>
              <w:spacing w:before="0" w:beforeAutospacing="0" w:after="0" w:afterAutospacing="0"/>
              <w:jc w:val="center"/>
              <w:rPr>
                <w:color w:val="000000"/>
              </w:rPr>
            </w:pPr>
            <w:r w:rsidRPr="00240FD8">
              <w:rPr>
                <w:color w:val="000000"/>
              </w:rPr>
              <w:t>-</w:t>
            </w:r>
          </w:p>
        </w:tc>
        <w:tc>
          <w:tcPr>
            <w:tcW w:w="1843" w:type="dxa"/>
            <w:tcMar>
              <w:top w:w="28" w:type="dxa"/>
              <w:bottom w:w="28" w:type="dxa"/>
            </w:tcMar>
            <w:vAlign w:val="center"/>
          </w:tcPr>
          <w:p w14:paraId="46906D86" w14:textId="77777777" w:rsidR="00AB7ADC" w:rsidRPr="00240FD8" w:rsidRDefault="00AB7ADC" w:rsidP="005A667A">
            <w:pPr>
              <w:pStyle w:val="t-9-8"/>
              <w:spacing w:before="0" w:beforeAutospacing="0" w:after="0" w:afterAutospacing="0"/>
              <w:jc w:val="center"/>
              <w:rPr>
                <w:color w:val="000000"/>
              </w:rPr>
            </w:pPr>
            <w:r w:rsidRPr="00240FD8">
              <w:rPr>
                <w:color w:val="000000"/>
              </w:rPr>
              <w:t>6</w:t>
            </w:r>
          </w:p>
        </w:tc>
        <w:tc>
          <w:tcPr>
            <w:tcW w:w="1275" w:type="dxa"/>
            <w:tcMar>
              <w:top w:w="28" w:type="dxa"/>
              <w:bottom w:w="28" w:type="dxa"/>
            </w:tcMar>
            <w:vAlign w:val="center"/>
          </w:tcPr>
          <w:p w14:paraId="2DC69754" w14:textId="77777777" w:rsidR="00AB7ADC" w:rsidRPr="00240FD8" w:rsidRDefault="00AB7ADC" w:rsidP="005A667A">
            <w:pPr>
              <w:pStyle w:val="t-9-8"/>
              <w:spacing w:before="0" w:beforeAutospacing="0" w:after="0" w:afterAutospacing="0"/>
              <w:jc w:val="center"/>
              <w:rPr>
                <w:color w:val="000000"/>
              </w:rPr>
            </w:pPr>
            <w:r w:rsidRPr="00240FD8">
              <w:rPr>
                <w:color w:val="000000"/>
              </w:rPr>
              <w:t>9</w:t>
            </w:r>
          </w:p>
        </w:tc>
      </w:tr>
      <w:tr w:rsidR="00AB7ADC" w:rsidRPr="00240FD8" w14:paraId="3E09A2B0" w14:textId="77777777" w:rsidTr="005A667A">
        <w:tc>
          <w:tcPr>
            <w:tcW w:w="2376" w:type="dxa"/>
            <w:tcMar>
              <w:top w:w="28" w:type="dxa"/>
              <w:bottom w:w="28" w:type="dxa"/>
            </w:tcMar>
            <w:vAlign w:val="center"/>
          </w:tcPr>
          <w:p w14:paraId="72066C3A" w14:textId="77777777" w:rsidR="00AB7ADC" w:rsidRPr="00240FD8" w:rsidRDefault="00AB7ADC" w:rsidP="005A667A">
            <w:pPr>
              <w:pStyle w:val="t-9-8"/>
              <w:spacing w:before="0" w:beforeAutospacing="0" w:after="0" w:afterAutospacing="0"/>
              <w:rPr>
                <w:color w:val="000000"/>
              </w:rPr>
            </w:pPr>
            <w:r w:rsidRPr="00240FD8">
              <w:rPr>
                <w:color w:val="000000"/>
              </w:rPr>
              <w:t>Viši znanstveni suradnik</w:t>
            </w:r>
          </w:p>
        </w:tc>
        <w:tc>
          <w:tcPr>
            <w:tcW w:w="1843" w:type="dxa"/>
            <w:tcMar>
              <w:top w:w="28" w:type="dxa"/>
              <w:bottom w:w="28" w:type="dxa"/>
            </w:tcMar>
            <w:vAlign w:val="center"/>
          </w:tcPr>
          <w:p w14:paraId="7B72E3FA" w14:textId="77777777" w:rsidR="00AB7ADC" w:rsidRPr="00240FD8" w:rsidRDefault="00AB7ADC" w:rsidP="005A667A">
            <w:pPr>
              <w:pStyle w:val="t-9-8"/>
              <w:spacing w:before="0" w:beforeAutospacing="0" w:after="0" w:afterAutospacing="0"/>
              <w:jc w:val="center"/>
              <w:rPr>
                <w:color w:val="000000"/>
              </w:rPr>
            </w:pPr>
          </w:p>
        </w:tc>
        <w:tc>
          <w:tcPr>
            <w:tcW w:w="1843" w:type="dxa"/>
            <w:tcMar>
              <w:top w:w="28" w:type="dxa"/>
              <w:bottom w:w="28" w:type="dxa"/>
            </w:tcMar>
            <w:vAlign w:val="center"/>
          </w:tcPr>
          <w:p w14:paraId="01A0F838" w14:textId="6A25F1BC" w:rsidR="00AB7ADC" w:rsidRPr="0058517C" w:rsidRDefault="00AB7ADC" w:rsidP="00281687">
            <w:pPr>
              <w:pStyle w:val="t-9-8"/>
              <w:spacing w:before="0" w:beforeAutospacing="0" w:after="0" w:afterAutospacing="0"/>
              <w:jc w:val="center"/>
            </w:pPr>
            <w:r w:rsidRPr="0058517C">
              <w:t>6</w:t>
            </w:r>
            <w:r w:rsidR="00F142FA" w:rsidRPr="0058517C">
              <w:t xml:space="preserve"> </w:t>
            </w:r>
            <w:r w:rsidRPr="0058517C">
              <w:t>(</w:t>
            </w:r>
            <w:r w:rsidR="00281687" w:rsidRPr="0058517C">
              <w:t>3</w:t>
            </w:r>
            <w:r w:rsidRPr="0058517C">
              <w:t>)</w:t>
            </w:r>
          </w:p>
        </w:tc>
        <w:tc>
          <w:tcPr>
            <w:tcW w:w="1843" w:type="dxa"/>
            <w:tcMar>
              <w:top w:w="28" w:type="dxa"/>
              <w:bottom w:w="28" w:type="dxa"/>
            </w:tcMar>
            <w:vAlign w:val="center"/>
          </w:tcPr>
          <w:p w14:paraId="175F1C57" w14:textId="77777777" w:rsidR="00AB7ADC" w:rsidRPr="0058517C" w:rsidRDefault="00AB7ADC" w:rsidP="005A667A">
            <w:pPr>
              <w:pStyle w:val="t-9-8"/>
              <w:spacing w:before="0" w:beforeAutospacing="0" w:after="0" w:afterAutospacing="0"/>
              <w:jc w:val="center"/>
            </w:pPr>
            <w:r w:rsidRPr="0058517C">
              <w:t>12 (6)</w:t>
            </w:r>
          </w:p>
        </w:tc>
        <w:tc>
          <w:tcPr>
            <w:tcW w:w="1275" w:type="dxa"/>
            <w:tcMar>
              <w:top w:w="28" w:type="dxa"/>
              <w:bottom w:w="28" w:type="dxa"/>
            </w:tcMar>
            <w:vAlign w:val="center"/>
          </w:tcPr>
          <w:p w14:paraId="36CEFE96" w14:textId="37EC942D" w:rsidR="00AB7ADC" w:rsidRPr="0058517C" w:rsidRDefault="00AB7ADC" w:rsidP="005A667A">
            <w:pPr>
              <w:pStyle w:val="t-9-8"/>
              <w:spacing w:before="0" w:beforeAutospacing="0" w:after="0" w:afterAutospacing="0"/>
              <w:jc w:val="center"/>
            </w:pPr>
            <w:r w:rsidRPr="0058517C">
              <w:t>18</w:t>
            </w:r>
            <w:r w:rsidR="003B6E29" w:rsidRPr="0058517C">
              <w:t xml:space="preserve"> </w:t>
            </w:r>
            <w:r w:rsidRPr="0058517C">
              <w:t>(9)</w:t>
            </w:r>
          </w:p>
        </w:tc>
      </w:tr>
      <w:tr w:rsidR="00AB7ADC" w:rsidRPr="00240FD8" w14:paraId="0E9AD102" w14:textId="77777777" w:rsidTr="005A667A">
        <w:tc>
          <w:tcPr>
            <w:tcW w:w="2376" w:type="dxa"/>
            <w:tcMar>
              <w:top w:w="28" w:type="dxa"/>
              <w:bottom w:w="28" w:type="dxa"/>
            </w:tcMar>
            <w:vAlign w:val="center"/>
          </w:tcPr>
          <w:p w14:paraId="12B3022C" w14:textId="63BF5512" w:rsidR="00AB7ADC" w:rsidRPr="00240FD8" w:rsidRDefault="00AB7ADC" w:rsidP="005A667A">
            <w:pPr>
              <w:pStyle w:val="t-9-8"/>
              <w:spacing w:before="0" w:beforeAutospacing="0" w:after="0" w:afterAutospacing="0"/>
              <w:rPr>
                <w:color w:val="000000"/>
              </w:rPr>
            </w:pPr>
            <w:r w:rsidRPr="00240FD8">
              <w:rPr>
                <w:color w:val="000000"/>
              </w:rPr>
              <w:t>Z</w:t>
            </w:r>
            <w:r w:rsidR="003B6E29">
              <w:rPr>
                <w:color w:val="000000"/>
              </w:rPr>
              <w:t>nanstveni savjetnik</w:t>
            </w:r>
          </w:p>
        </w:tc>
        <w:tc>
          <w:tcPr>
            <w:tcW w:w="1843" w:type="dxa"/>
            <w:tcMar>
              <w:top w:w="28" w:type="dxa"/>
              <w:bottom w:w="28" w:type="dxa"/>
            </w:tcMar>
            <w:vAlign w:val="center"/>
          </w:tcPr>
          <w:p w14:paraId="7867095A" w14:textId="77777777" w:rsidR="00AB7ADC" w:rsidRPr="00240FD8" w:rsidRDefault="00AB7ADC" w:rsidP="005A667A">
            <w:pPr>
              <w:pStyle w:val="t-9-8"/>
              <w:spacing w:before="0" w:beforeAutospacing="0" w:after="0" w:afterAutospacing="0"/>
              <w:jc w:val="center"/>
              <w:rPr>
                <w:color w:val="000000"/>
              </w:rPr>
            </w:pPr>
          </w:p>
        </w:tc>
        <w:tc>
          <w:tcPr>
            <w:tcW w:w="1843" w:type="dxa"/>
            <w:tcMar>
              <w:top w:w="28" w:type="dxa"/>
              <w:bottom w:w="28" w:type="dxa"/>
            </w:tcMar>
            <w:vAlign w:val="center"/>
          </w:tcPr>
          <w:p w14:paraId="23DECAD1" w14:textId="69E48651" w:rsidR="00AB7ADC" w:rsidRPr="0058517C" w:rsidRDefault="00AB7ADC" w:rsidP="005A667A">
            <w:pPr>
              <w:pStyle w:val="t-9-8"/>
              <w:spacing w:before="0" w:beforeAutospacing="0" w:after="0" w:afterAutospacing="0"/>
              <w:jc w:val="center"/>
            </w:pPr>
            <w:r w:rsidRPr="0058517C">
              <w:t>10</w:t>
            </w:r>
            <w:r w:rsidR="00F142FA" w:rsidRPr="0058517C">
              <w:t xml:space="preserve"> </w:t>
            </w:r>
            <w:r w:rsidRPr="0058517C">
              <w:t>(4)</w:t>
            </w:r>
          </w:p>
        </w:tc>
        <w:tc>
          <w:tcPr>
            <w:tcW w:w="1843" w:type="dxa"/>
            <w:tcMar>
              <w:top w:w="28" w:type="dxa"/>
              <w:bottom w:w="28" w:type="dxa"/>
            </w:tcMar>
            <w:vAlign w:val="center"/>
          </w:tcPr>
          <w:p w14:paraId="351776FD" w14:textId="2E1ECAB6" w:rsidR="00AB7ADC" w:rsidRPr="0058517C" w:rsidRDefault="00AB7ADC" w:rsidP="005A667A">
            <w:pPr>
              <w:pStyle w:val="t-9-8"/>
              <w:spacing w:before="0" w:beforeAutospacing="0" w:after="0" w:afterAutospacing="0"/>
              <w:jc w:val="center"/>
            </w:pPr>
            <w:r w:rsidRPr="0058517C">
              <w:t>20</w:t>
            </w:r>
            <w:r w:rsidR="003B6E29" w:rsidRPr="0058517C">
              <w:t xml:space="preserve"> </w:t>
            </w:r>
            <w:r w:rsidRPr="0058517C">
              <w:t>(8)</w:t>
            </w:r>
          </w:p>
        </w:tc>
        <w:tc>
          <w:tcPr>
            <w:tcW w:w="1275" w:type="dxa"/>
            <w:tcMar>
              <w:top w:w="28" w:type="dxa"/>
              <w:bottom w:w="28" w:type="dxa"/>
            </w:tcMar>
            <w:vAlign w:val="center"/>
          </w:tcPr>
          <w:p w14:paraId="603C9130" w14:textId="6A98DB04" w:rsidR="00AB7ADC" w:rsidRPr="0058517C" w:rsidRDefault="00AB7ADC" w:rsidP="005A667A">
            <w:pPr>
              <w:pStyle w:val="t-9-8"/>
              <w:spacing w:before="0" w:beforeAutospacing="0" w:after="0" w:afterAutospacing="0"/>
              <w:jc w:val="center"/>
            </w:pPr>
            <w:r w:rsidRPr="0058517C">
              <w:t>30</w:t>
            </w:r>
            <w:r w:rsidR="003B6E29" w:rsidRPr="0058517C">
              <w:t xml:space="preserve"> </w:t>
            </w:r>
            <w:r w:rsidRPr="0058517C">
              <w:t>(12)</w:t>
            </w:r>
          </w:p>
        </w:tc>
      </w:tr>
      <w:tr w:rsidR="00AB7ADC" w:rsidRPr="00240FD8" w14:paraId="484E4A05" w14:textId="77777777" w:rsidTr="005A667A">
        <w:tc>
          <w:tcPr>
            <w:tcW w:w="2376" w:type="dxa"/>
            <w:tcMar>
              <w:top w:w="28" w:type="dxa"/>
              <w:bottom w:w="28" w:type="dxa"/>
            </w:tcMar>
            <w:vAlign w:val="center"/>
          </w:tcPr>
          <w:p w14:paraId="6450E2C9" w14:textId="77777777" w:rsidR="00AB7ADC" w:rsidRPr="00240FD8" w:rsidRDefault="00AB7ADC" w:rsidP="005A667A">
            <w:pPr>
              <w:pStyle w:val="t-9-8"/>
              <w:spacing w:before="0" w:beforeAutospacing="0" w:after="0" w:afterAutospacing="0"/>
              <w:rPr>
                <w:color w:val="000000"/>
              </w:rPr>
            </w:pPr>
            <w:r w:rsidRPr="00240FD8">
              <w:rPr>
                <w:color w:val="000000"/>
              </w:rPr>
              <w:t>Znanstveni savjetnik u trajnom zvanju</w:t>
            </w:r>
          </w:p>
        </w:tc>
        <w:tc>
          <w:tcPr>
            <w:tcW w:w="1843" w:type="dxa"/>
            <w:tcMar>
              <w:top w:w="28" w:type="dxa"/>
              <w:bottom w:w="28" w:type="dxa"/>
            </w:tcMar>
            <w:vAlign w:val="center"/>
          </w:tcPr>
          <w:p w14:paraId="0E19278B" w14:textId="77777777" w:rsidR="00AB7ADC" w:rsidRPr="00240FD8" w:rsidRDefault="00AB7ADC" w:rsidP="005A667A">
            <w:pPr>
              <w:pStyle w:val="t-9-8"/>
              <w:spacing w:before="0" w:beforeAutospacing="0" w:after="0" w:afterAutospacing="0"/>
              <w:jc w:val="center"/>
              <w:rPr>
                <w:color w:val="000000"/>
              </w:rPr>
            </w:pPr>
          </w:p>
        </w:tc>
        <w:tc>
          <w:tcPr>
            <w:tcW w:w="1843" w:type="dxa"/>
            <w:tcMar>
              <w:top w:w="28" w:type="dxa"/>
              <w:bottom w:w="28" w:type="dxa"/>
            </w:tcMar>
            <w:vAlign w:val="center"/>
          </w:tcPr>
          <w:p w14:paraId="760EAFE6" w14:textId="2B16DA8C" w:rsidR="00AB7ADC" w:rsidRPr="0058517C" w:rsidRDefault="00AB7ADC" w:rsidP="005A667A">
            <w:pPr>
              <w:pStyle w:val="t-9-8"/>
              <w:spacing w:before="0" w:beforeAutospacing="0" w:after="0" w:afterAutospacing="0"/>
              <w:jc w:val="center"/>
            </w:pPr>
            <w:r w:rsidRPr="0058517C">
              <w:t>12</w:t>
            </w:r>
            <w:r w:rsidR="00F142FA" w:rsidRPr="0058517C">
              <w:t xml:space="preserve"> </w:t>
            </w:r>
            <w:r w:rsidRPr="0058517C">
              <w:t>(2)</w:t>
            </w:r>
          </w:p>
        </w:tc>
        <w:tc>
          <w:tcPr>
            <w:tcW w:w="1843" w:type="dxa"/>
            <w:tcMar>
              <w:top w:w="28" w:type="dxa"/>
              <w:bottom w:w="28" w:type="dxa"/>
            </w:tcMar>
            <w:vAlign w:val="center"/>
          </w:tcPr>
          <w:p w14:paraId="2C7EF16F" w14:textId="1514AEB3" w:rsidR="00AB7ADC" w:rsidRPr="0058517C" w:rsidRDefault="00AB7ADC" w:rsidP="005A667A">
            <w:pPr>
              <w:pStyle w:val="t-9-8"/>
              <w:spacing w:before="0" w:beforeAutospacing="0" w:after="0" w:afterAutospacing="0"/>
              <w:jc w:val="center"/>
            </w:pPr>
            <w:r w:rsidRPr="0058517C">
              <w:t>22</w:t>
            </w:r>
            <w:r w:rsidR="003B6E29" w:rsidRPr="0058517C">
              <w:t xml:space="preserve"> </w:t>
            </w:r>
            <w:r w:rsidRPr="0058517C">
              <w:t>(2)</w:t>
            </w:r>
          </w:p>
        </w:tc>
        <w:tc>
          <w:tcPr>
            <w:tcW w:w="1275" w:type="dxa"/>
            <w:tcMar>
              <w:top w:w="28" w:type="dxa"/>
              <w:bottom w:w="28" w:type="dxa"/>
            </w:tcMar>
            <w:vAlign w:val="center"/>
          </w:tcPr>
          <w:p w14:paraId="1D00F1F0" w14:textId="05EF4320" w:rsidR="00AB7ADC" w:rsidRPr="0058517C" w:rsidRDefault="00281687" w:rsidP="005A667A">
            <w:pPr>
              <w:pStyle w:val="t-9-8"/>
              <w:spacing w:before="0" w:beforeAutospacing="0" w:after="0" w:afterAutospacing="0"/>
              <w:jc w:val="center"/>
            </w:pPr>
            <w:r w:rsidRPr="0058517C">
              <w:t>34</w:t>
            </w:r>
            <w:r w:rsidR="003B6E29" w:rsidRPr="0058517C">
              <w:t xml:space="preserve"> </w:t>
            </w:r>
            <w:r w:rsidRPr="0058517C">
              <w:t>(4</w:t>
            </w:r>
            <w:r w:rsidR="00AB7ADC" w:rsidRPr="0058517C">
              <w:t>)</w:t>
            </w:r>
          </w:p>
        </w:tc>
      </w:tr>
    </w:tbl>
    <w:p w14:paraId="7E7A86BE" w14:textId="77777777" w:rsidR="00AB7ADC" w:rsidRPr="00F9762D" w:rsidRDefault="00AB7ADC" w:rsidP="004825CD">
      <w:pPr>
        <w:pStyle w:val="BodyText1"/>
        <w:shd w:val="clear" w:color="auto" w:fill="auto"/>
        <w:spacing w:after="120" w:line="240" w:lineRule="auto"/>
        <w:ind w:firstLine="0"/>
        <w:jc w:val="both"/>
        <w:rPr>
          <w:rFonts w:ascii="Times New Roman" w:hAnsi="Times New Roman" w:cs="Times New Roman"/>
          <w:b/>
          <w:color w:val="000000"/>
          <w:lang w:val="hr-HR"/>
        </w:rPr>
      </w:pPr>
    </w:p>
    <w:p w14:paraId="3D901A90" w14:textId="690A2473" w:rsidR="00AB7ADC" w:rsidRPr="008B774B" w:rsidRDefault="00434D1A" w:rsidP="004825CD">
      <w:pPr>
        <w:pStyle w:val="BodyText1"/>
        <w:spacing w:after="120" w:line="240" w:lineRule="auto"/>
        <w:ind w:firstLine="0"/>
        <w:jc w:val="both"/>
        <w:rPr>
          <w:rFonts w:ascii="Times New Roman" w:hAnsi="Times New Roman" w:cs="Times New Roman"/>
          <w:b/>
          <w:color w:val="000000"/>
          <w:lang w:val="hr-HR"/>
        </w:rPr>
      </w:pPr>
      <w:r>
        <w:rPr>
          <w:rFonts w:ascii="Times New Roman" w:hAnsi="Times New Roman" w:cs="Times New Roman"/>
          <w:color w:val="000000"/>
          <w:lang w:val="hr-HR"/>
        </w:rPr>
        <w:t xml:space="preserve">(9) Međunarodno priznati patenti mogu zamijeniti najviše polovicu radova kategorije </w:t>
      </w:r>
      <w:r w:rsidR="00AB7ADC" w:rsidRPr="005F2A2F">
        <w:rPr>
          <w:rFonts w:ascii="Times New Roman" w:hAnsi="Times New Roman" w:cs="Times New Roman"/>
          <w:color w:val="000000"/>
          <w:lang w:val="hr-HR"/>
        </w:rPr>
        <w:t>Q1 i</w:t>
      </w:r>
      <w:r>
        <w:rPr>
          <w:rFonts w:ascii="Times New Roman" w:hAnsi="Times New Roman" w:cs="Times New Roman"/>
          <w:color w:val="000000"/>
          <w:lang w:val="hr-HR"/>
        </w:rPr>
        <w:t>li Q2</w:t>
      </w:r>
      <w:r w:rsidR="00AB7ADC" w:rsidRPr="005F2A2F">
        <w:rPr>
          <w:rFonts w:ascii="Times New Roman" w:hAnsi="Times New Roman" w:cs="Times New Roman"/>
          <w:color w:val="000000"/>
          <w:lang w:val="hr-HR"/>
        </w:rPr>
        <w:t>. Patenti se priznaju umjesto znanstvenih radova samo u slučaju da ista problematika u većoj mjeri već nije objavljena u jednom ili više z</w:t>
      </w:r>
      <w:r w:rsidR="00AB7ADC">
        <w:rPr>
          <w:rFonts w:ascii="Times New Roman" w:hAnsi="Times New Roman" w:cs="Times New Roman"/>
          <w:color w:val="000000"/>
          <w:lang w:val="hr-HR"/>
        </w:rPr>
        <w:t>nanstvenih radova što utvrđuje s</w:t>
      </w:r>
      <w:r w:rsidR="00AB7ADC" w:rsidRPr="005F2A2F">
        <w:rPr>
          <w:rFonts w:ascii="Times New Roman" w:hAnsi="Times New Roman" w:cs="Times New Roman"/>
          <w:color w:val="000000"/>
          <w:lang w:val="hr-HR"/>
        </w:rPr>
        <w:t>tručno povjerenst</w:t>
      </w:r>
      <w:r w:rsidR="00AB7ADC">
        <w:rPr>
          <w:rFonts w:ascii="Times New Roman" w:hAnsi="Times New Roman" w:cs="Times New Roman"/>
          <w:color w:val="000000"/>
          <w:lang w:val="hr-HR"/>
        </w:rPr>
        <w:t>vo na temelju podneska pristupnika</w:t>
      </w:r>
      <w:r w:rsidR="003B6E29">
        <w:rPr>
          <w:rFonts w:ascii="Times New Roman" w:hAnsi="Times New Roman" w:cs="Times New Roman"/>
          <w:color w:val="000000"/>
          <w:lang w:val="hr-HR"/>
        </w:rPr>
        <w:t>, a potvrđuje m</w:t>
      </w:r>
      <w:r w:rsidR="00AB7ADC" w:rsidRPr="005F2A2F">
        <w:rPr>
          <w:rFonts w:ascii="Times New Roman" w:hAnsi="Times New Roman" w:cs="Times New Roman"/>
          <w:color w:val="000000"/>
          <w:lang w:val="hr-HR"/>
        </w:rPr>
        <w:t>atični odbor.</w:t>
      </w:r>
    </w:p>
    <w:p w14:paraId="5C57E3BF" w14:textId="3D9B0FD7" w:rsidR="00AB7ADC" w:rsidRPr="003C5D61" w:rsidRDefault="00AB7ADC" w:rsidP="004825CD">
      <w:pPr>
        <w:pStyle w:val="BodyText1"/>
        <w:shd w:val="clear" w:color="auto" w:fill="auto"/>
        <w:spacing w:after="120" w:line="240" w:lineRule="auto"/>
        <w:ind w:firstLine="0"/>
        <w:jc w:val="both"/>
        <w:rPr>
          <w:rFonts w:ascii="Times New Roman" w:hAnsi="Times New Roman" w:cs="Times New Roman"/>
          <w:color w:val="000000"/>
          <w:lang w:val="hr-HR"/>
        </w:rPr>
      </w:pPr>
      <w:r>
        <w:rPr>
          <w:rFonts w:ascii="Times New Roman" w:hAnsi="Times New Roman" w:cs="Times New Roman"/>
          <w:lang w:val="hr-HR"/>
        </w:rPr>
        <w:t>(10</w:t>
      </w:r>
      <w:r w:rsidR="00565502">
        <w:rPr>
          <w:rFonts w:ascii="Times New Roman" w:hAnsi="Times New Roman" w:cs="Times New Roman"/>
          <w:lang w:val="hr-HR"/>
        </w:rPr>
        <w:t>)</w:t>
      </w:r>
      <w:r>
        <w:rPr>
          <w:rFonts w:ascii="Times New Roman" w:hAnsi="Times New Roman" w:cs="Times New Roman"/>
          <w:lang w:val="hr-HR"/>
        </w:rPr>
        <w:t xml:space="preserve"> I</w:t>
      </w:r>
      <w:r w:rsidRPr="005F2A2F">
        <w:rPr>
          <w:rFonts w:ascii="Times New Roman" w:hAnsi="Times New Roman" w:cs="Times New Roman"/>
          <w:lang w:val="hr-HR"/>
        </w:rPr>
        <w:t xml:space="preserve">znimno kvalitetnim </w:t>
      </w:r>
      <w:r>
        <w:rPr>
          <w:rFonts w:ascii="Times New Roman" w:hAnsi="Times New Roman" w:cs="Times New Roman"/>
          <w:lang w:val="hr-HR"/>
        </w:rPr>
        <w:t xml:space="preserve">smatraju se radovi </w:t>
      </w:r>
      <w:r w:rsidRPr="005F2A2F">
        <w:rPr>
          <w:rFonts w:ascii="Times New Roman" w:hAnsi="Times New Roman" w:cs="Times New Roman"/>
          <w:lang w:val="hr-HR"/>
        </w:rPr>
        <w:t>objavlj</w:t>
      </w:r>
      <w:r>
        <w:rPr>
          <w:rFonts w:ascii="Times New Roman" w:hAnsi="Times New Roman" w:cs="Times New Roman"/>
          <w:lang w:val="hr-HR"/>
        </w:rPr>
        <w:t>eni u časopisima koji se nalaze u prvom kvartilu (Q1).</w:t>
      </w:r>
      <w:r w:rsidRPr="009703F2">
        <w:rPr>
          <w:rFonts w:ascii="Times New Roman" w:hAnsi="Times New Roman" w:cs="Times New Roman"/>
          <w:lang w:val="hr-HR"/>
        </w:rPr>
        <w:t xml:space="preserve"> Propisani broj i kvalitetu radova navedenih u tablici moguće je na temelju iznimne kvalitete umanjiti za najviše jednu trećinu. </w:t>
      </w:r>
      <w:r w:rsidRPr="005F2A2F">
        <w:rPr>
          <w:rFonts w:ascii="Times New Roman" w:hAnsi="Times New Roman" w:cs="Times New Roman"/>
          <w:lang w:val="hr-HR"/>
        </w:rPr>
        <w:t>Takove radove moguće je množiti faktorom kvalitete (1,5 ili 2,0) te tako doći do potrebnog broja radova navedenih u</w:t>
      </w:r>
      <w:r>
        <w:rPr>
          <w:rFonts w:ascii="Times New Roman" w:hAnsi="Times New Roman" w:cs="Times New Roman"/>
          <w:lang w:val="hr-HR"/>
        </w:rPr>
        <w:t xml:space="preserve"> tablici. Odluku o tome donosi s</w:t>
      </w:r>
      <w:r w:rsidRPr="005F2A2F">
        <w:rPr>
          <w:rFonts w:ascii="Times New Roman" w:hAnsi="Times New Roman" w:cs="Times New Roman"/>
          <w:lang w:val="hr-HR"/>
        </w:rPr>
        <w:t>tr</w:t>
      </w:r>
      <w:r w:rsidR="003B6E29">
        <w:rPr>
          <w:rFonts w:ascii="Times New Roman" w:hAnsi="Times New Roman" w:cs="Times New Roman"/>
          <w:lang w:val="hr-HR"/>
        </w:rPr>
        <w:t>učno povjerenstvo, a potvrđuje m</w:t>
      </w:r>
      <w:r w:rsidRPr="005F2A2F">
        <w:rPr>
          <w:rFonts w:ascii="Times New Roman" w:hAnsi="Times New Roman" w:cs="Times New Roman"/>
          <w:lang w:val="hr-HR"/>
        </w:rPr>
        <w:t>atični odbor.</w:t>
      </w:r>
    </w:p>
    <w:p w14:paraId="32C903A2" w14:textId="77777777" w:rsidR="00AB7ADC" w:rsidRPr="005F2A2F" w:rsidRDefault="00AB7ADC" w:rsidP="004825CD">
      <w:pPr>
        <w:spacing w:after="120" w:line="240" w:lineRule="auto"/>
        <w:jc w:val="both"/>
        <w:rPr>
          <w:rFonts w:ascii="Times New Roman" w:hAnsi="Times New Roman"/>
          <w:sz w:val="24"/>
          <w:szCs w:val="24"/>
        </w:rPr>
      </w:pPr>
      <w:r w:rsidRPr="005F2A2F">
        <w:rPr>
          <w:rFonts w:ascii="Times New Roman" w:hAnsi="Times New Roman"/>
          <w:color w:val="000000"/>
          <w:sz w:val="24"/>
          <w:szCs w:val="24"/>
        </w:rPr>
        <w:t>(</w:t>
      </w:r>
      <w:r>
        <w:rPr>
          <w:rFonts w:ascii="Times New Roman" w:hAnsi="Times New Roman"/>
          <w:color w:val="000000"/>
          <w:sz w:val="24"/>
          <w:szCs w:val="24"/>
        </w:rPr>
        <w:t>11</w:t>
      </w:r>
      <w:r w:rsidRPr="005F2A2F">
        <w:rPr>
          <w:rFonts w:ascii="Times New Roman" w:hAnsi="Times New Roman"/>
          <w:color w:val="000000"/>
          <w:sz w:val="24"/>
          <w:szCs w:val="24"/>
        </w:rPr>
        <w:t>)</w:t>
      </w:r>
      <w:r w:rsidRPr="005F2A2F">
        <w:rPr>
          <w:rFonts w:ascii="Times New Roman" w:hAnsi="Times New Roman"/>
          <w:sz w:val="24"/>
          <w:szCs w:val="24"/>
        </w:rPr>
        <w:t xml:space="preserve"> Za izbor u znanstveno zvanje višeg znanstvenog suradnika, znanstvenog savjetnika i znanstvenog savj</w:t>
      </w:r>
      <w:r>
        <w:rPr>
          <w:rFonts w:ascii="Times New Roman" w:hAnsi="Times New Roman"/>
          <w:sz w:val="24"/>
          <w:szCs w:val="24"/>
        </w:rPr>
        <w:t>etnika u trajnom zvanju pristupnik</w:t>
      </w:r>
      <w:r w:rsidRPr="005F2A2F">
        <w:rPr>
          <w:rFonts w:ascii="Times New Roman" w:hAnsi="Times New Roman"/>
          <w:sz w:val="24"/>
          <w:szCs w:val="24"/>
        </w:rPr>
        <w:t xml:space="preserve"> mora biti glavni autor na najmanje jednoj trećini od ukupnog broja radova potrebnih za izbor. Glavni je autor onaj koji je nositelj problematike ili autor koji je najviše pridonio rješavanju konkretnog problema. U slučaju interdisciplinarnih radova glavnih autora može biti nekoliko, ali samo jedan za pojedino po</w:t>
      </w:r>
      <w:r>
        <w:rPr>
          <w:rFonts w:ascii="Times New Roman" w:hAnsi="Times New Roman"/>
          <w:sz w:val="24"/>
          <w:szCs w:val="24"/>
        </w:rPr>
        <w:t>dručje. Glavne autore utvrđuje s</w:t>
      </w:r>
      <w:r w:rsidRPr="005F2A2F">
        <w:rPr>
          <w:rFonts w:ascii="Times New Roman" w:hAnsi="Times New Roman"/>
          <w:sz w:val="24"/>
          <w:szCs w:val="24"/>
        </w:rPr>
        <w:t>tručno povjere</w:t>
      </w:r>
      <w:r>
        <w:rPr>
          <w:rFonts w:ascii="Times New Roman" w:hAnsi="Times New Roman"/>
          <w:sz w:val="24"/>
          <w:szCs w:val="24"/>
        </w:rPr>
        <w:t>nstvo na temelju podnesaka pristupnika, a potvrđuje Matični odbor.</w:t>
      </w:r>
    </w:p>
    <w:p w14:paraId="1D7F31A9" w14:textId="6BFE69F6" w:rsidR="00AB7ADC" w:rsidRDefault="00AB7ADC" w:rsidP="004825CD">
      <w:pPr>
        <w:spacing w:after="120" w:line="240" w:lineRule="auto"/>
        <w:jc w:val="both"/>
        <w:rPr>
          <w:rFonts w:ascii="Times New Roman" w:hAnsi="Times New Roman"/>
          <w:sz w:val="24"/>
          <w:szCs w:val="24"/>
        </w:rPr>
      </w:pPr>
      <w:r>
        <w:rPr>
          <w:rFonts w:ascii="Times New Roman" w:hAnsi="Times New Roman"/>
          <w:sz w:val="24"/>
          <w:szCs w:val="24"/>
        </w:rPr>
        <w:t>(12</w:t>
      </w:r>
      <w:r w:rsidRPr="005F2A2F">
        <w:rPr>
          <w:rFonts w:ascii="Times New Roman" w:hAnsi="Times New Roman"/>
          <w:sz w:val="24"/>
          <w:szCs w:val="24"/>
        </w:rPr>
        <w:t>) Dodatnim kriterijima opisuju se uvjeti međunarodne</w:t>
      </w:r>
      <w:r w:rsidR="0003487A">
        <w:rPr>
          <w:rFonts w:ascii="Times New Roman" w:hAnsi="Times New Roman"/>
          <w:sz w:val="24"/>
          <w:szCs w:val="24"/>
        </w:rPr>
        <w:t xml:space="preserve"> </w:t>
      </w:r>
      <w:r w:rsidRPr="005F2A2F">
        <w:rPr>
          <w:rFonts w:ascii="Times New Roman" w:hAnsi="Times New Roman"/>
          <w:sz w:val="24"/>
          <w:szCs w:val="24"/>
        </w:rPr>
        <w:t xml:space="preserve">prepoznatljivosti sadržane u članku </w:t>
      </w:r>
      <w:r w:rsidRPr="0058517C">
        <w:rPr>
          <w:rFonts w:ascii="Times New Roman" w:hAnsi="Times New Roman"/>
          <w:sz w:val="24"/>
          <w:szCs w:val="24"/>
        </w:rPr>
        <w:t>32</w:t>
      </w:r>
      <w:r w:rsidR="00E46226" w:rsidRPr="0058517C">
        <w:rPr>
          <w:rFonts w:ascii="Times New Roman" w:hAnsi="Times New Roman"/>
          <w:sz w:val="24"/>
          <w:szCs w:val="24"/>
        </w:rPr>
        <w:t>. stavak 2.,</w:t>
      </w:r>
      <w:r w:rsidR="003B6E29" w:rsidRPr="0058517C">
        <w:rPr>
          <w:rFonts w:ascii="Times New Roman" w:hAnsi="Times New Roman"/>
          <w:sz w:val="24"/>
          <w:szCs w:val="24"/>
        </w:rPr>
        <w:t xml:space="preserve"> stavak 3.</w:t>
      </w:r>
      <w:r w:rsidR="00E46226" w:rsidRPr="0058517C">
        <w:rPr>
          <w:rFonts w:ascii="Times New Roman" w:hAnsi="Times New Roman"/>
          <w:sz w:val="24"/>
          <w:szCs w:val="24"/>
        </w:rPr>
        <w:t xml:space="preserve"> i stavka 4.</w:t>
      </w:r>
      <w:r w:rsidRPr="0058517C">
        <w:rPr>
          <w:rFonts w:ascii="Times New Roman" w:hAnsi="Times New Roman"/>
          <w:sz w:val="24"/>
          <w:szCs w:val="24"/>
        </w:rPr>
        <w:t xml:space="preserve"> </w:t>
      </w:r>
      <w:r w:rsidRPr="005F2A2F">
        <w:rPr>
          <w:rFonts w:ascii="Times New Roman" w:hAnsi="Times New Roman"/>
          <w:sz w:val="24"/>
          <w:szCs w:val="24"/>
        </w:rPr>
        <w:t>Zakona o znanstvenoj djelatnosti i visokom obrazovanju i posebno su važni u izboru u zvanje znanstvenog savj</w:t>
      </w:r>
      <w:r w:rsidR="003B6E29">
        <w:rPr>
          <w:rFonts w:ascii="Times New Roman" w:hAnsi="Times New Roman"/>
          <w:sz w:val="24"/>
          <w:szCs w:val="24"/>
        </w:rPr>
        <w:t>etnika i znanstvenog savjetnika u trajnom zvanju</w:t>
      </w:r>
      <w:r w:rsidRPr="005F2A2F">
        <w:rPr>
          <w:rFonts w:ascii="Times New Roman" w:hAnsi="Times New Roman"/>
          <w:sz w:val="24"/>
          <w:szCs w:val="24"/>
        </w:rPr>
        <w:t xml:space="preserve">. Odluku o tome je </w:t>
      </w:r>
      <w:r w:rsidR="003B6E29">
        <w:rPr>
          <w:rFonts w:ascii="Times New Roman" w:hAnsi="Times New Roman"/>
          <w:sz w:val="24"/>
          <w:szCs w:val="24"/>
        </w:rPr>
        <w:t>li taj uvjet zadovoljen donosi m</w:t>
      </w:r>
      <w:r w:rsidRPr="005F2A2F">
        <w:rPr>
          <w:rFonts w:ascii="Times New Roman" w:hAnsi="Times New Roman"/>
          <w:sz w:val="24"/>
          <w:szCs w:val="24"/>
        </w:rPr>
        <w:t>atični odbor</w:t>
      </w:r>
      <w:r w:rsidR="003B6E29">
        <w:rPr>
          <w:rFonts w:ascii="Times New Roman" w:hAnsi="Times New Roman"/>
          <w:sz w:val="24"/>
          <w:szCs w:val="24"/>
        </w:rPr>
        <w:t xml:space="preserve"> temeljem obrazloženja sadržanog u izvješću s</w:t>
      </w:r>
      <w:r w:rsidRPr="005F2A2F">
        <w:rPr>
          <w:rFonts w:ascii="Times New Roman" w:hAnsi="Times New Roman"/>
          <w:sz w:val="24"/>
          <w:szCs w:val="24"/>
        </w:rPr>
        <w:t>tručnog povjerenstva. Stručni radovi, stručne knjige, skripte, studije, sažeci, prošireni sažeci i kongresna priopćenja su dio dodatnih kriterija.</w:t>
      </w:r>
    </w:p>
    <w:p w14:paraId="67D52B59" w14:textId="23696ACF" w:rsidR="00AB7ADC" w:rsidRDefault="00AB7ADC" w:rsidP="004825CD">
      <w:pPr>
        <w:spacing w:after="120" w:line="240" w:lineRule="auto"/>
        <w:jc w:val="both"/>
        <w:rPr>
          <w:rFonts w:ascii="Times New Roman" w:hAnsi="Times New Roman"/>
          <w:sz w:val="24"/>
          <w:szCs w:val="24"/>
        </w:rPr>
      </w:pPr>
    </w:p>
    <w:p w14:paraId="791F25E7" w14:textId="555CEE6C" w:rsidR="005560EA" w:rsidRDefault="00AB7ADC" w:rsidP="005560EA">
      <w:pPr>
        <w:keepNext/>
        <w:keepLines/>
        <w:spacing w:after="0" w:line="240" w:lineRule="auto"/>
        <w:jc w:val="center"/>
        <w:rPr>
          <w:rFonts w:ascii="Times New Roman" w:hAnsi="Times New Roman" w:cs="Times New Roman"/>
          <w:sz w:val="24"/>
          <w:szCs w:val="24"/>
        </w:rPr>
      </w:pPr>
      <w:r w:rsidRPr="00833CD4">
        <w:rPr>
          <w:rFonts w:ascii="Times New Roman" w:hAnsi="Times New Roman" w:cs="Times New Roman"/>
          <w:sz w:val="24"/>
          <w:szCs w:val="24"/>
        </w:rPr>
        <w:lastRenderedPageBreak/>
        <w:t xml:space="preserve">Uvjeti za izbor </w:t>
      </w:r>
      <w:r w:rsidR="005560EA">
        <w:rPr>
          <w:rFonts w:ascii="Times New Roman" w:hAnsi="Times New Roman" w:cs="Times New Roman"/>
          <w:sz w:val="24"/>
          <w:szCs w:val="24"/>
        </w:rPr>
        <w:t xml:space="preserve">u </w:t>
      </w:r>
      <w:r w:rsidRPr="00833CD4">
        <w:rPr>
          <w:rFonts w:ascii="Times New Roman" w:hAnsi="Times New Roman" w:cs="Times New Roman"/>
          <w:sz w:val="24"/>
          <w:szCs w:val="24"/>
        </w:rPr>
        <w:t>znanstven</w:t>
      </w:r>
      <w:r w:rsidR="005560EA">
        <w:rPr>
          <w:rFonts w:ascii="Times New Roman" w:hAnsi="Times New Roman" w:cs="Times New Roman"/>
          <w:sz w:val="24"/>
          <w:szCs w:val="24"/>
        </w:rPr>
        <w:t>a zvanja</w:t>
      </w:r>
      <w:r w:rsidRPr="00833CD4">
        <w:rPr>
          <w:rFonts w:ascii="Times New Roman" w:hAnsi="Times New Roman" w:cs="Times New Roman"/>
          <w:sz w:val="24"/>
          <w:szCs w:val="24"/>
        </w:rPr>
        <w:t xml:space="preserve"> u polju</w:t>
      </w:r>
    </w:p>
    <w:p w14:paraId="7D771E17" w14:textId="3AFE11AB" w:rsidR="00AB7ADC" w:rsidRPr="00833CD4" w:rsidRDefault="005560EA" w:rsidP="005560EA">
      <w:pPr>
        <w:keepNext/>
        <w:keepLines/>
        <w:spacing w:after="120" w:line="240" w:lineRule="auto"/>
        <w:jc w:val="center"/>
        <w:rPr>
          <w:rFonts w:ascii="Times New Roman" w:hAnsi="Times New Roman" w:cs="Times New Roman"/>
          <w:sz w:val="24"/>
          <w:szCs w:val="24"/>
        </w:rPr>
      </w:pPr>
      <w:r>
        <w:rPr>
          <w:rFonts w:ascii="Times New Roman" w:hAnsi="Times New Roman" w:cs="Times New Roman"/>
          <w:sz w:val="24"/>
          <w:szCs w:val="24"/>
        </w:rPr>
        <w:t>"</w:t>
      </w:r>
      <w:r w:rsidR="00AB7ADC" w:rsidRPr="00833CD4">
        <w:rPr>
          <w:rFonts w:ascii="Times New Roman" w:hAnsi="Times New Roman" w:cs="Times New Roman"/>
          <w:sz w:val="24"/>
          <w:szCs w:val="24"/>
        </w:rPr>
        <w:t>Vojno-obrambene i sigurnosno-</w:t>
      </w:r>
      <w:r>
        <w:rPr>
          <w:rFonts w:ascii="Times New Roman" w:hAnsi="Times New Roman" w:cs="Times New Roman"/>
          <w:sz w:val="24"/>
          <w:szCs w:val="24"/>
        </w:rPr>
        <w:t>obavještajne znanosti i umijeće"</w:t>
      </w:r>
    </w:p>
    <w:p w14:paraId="3E8A4BF5" w14:textId="6E7E2C26" w:rsidR="00F71100" w:rsidRPr="00833CD4" w:rsidRDefault="00AB7ADC" w:rsidP="005560EA">
      <w:pPr>
        <w:keepNext/>
        <w:keepLines/>
        <w:spacing w:after="120" w:line="240" w:lineRule="auto"/>
        <w:jc w:val="center"/>
        <w:rPr>
          <w:rFonts w:ascii="Times New Roman" w:hAnsi="Times New Roman" w:cs="Times New Roman"/>
          <w:b/>
          <w:sz w:val="24"/>
          <w:szCs w:val="24"/>
        </w:rPr>
      </w:pPr>
      <w:r w:rsidRPr="00833CD4">
        <w:rPr>
          <w:rFonts w:ascii="Times New Roman" w:hAnsi="Times New Roman" w:cs="Times New Roman"/>
          <w:b/>
          <w:sz w:val="24"/>
          <w:szCs w:val="24"/>
        </w:rPr>
        <w:t>Članak 39</w:t>
      </w:r>
      <w:r w:rsidR="00833CD4">
        <w:rPr>
          <w:rFonts w:ascii="Times New Roman" w:hAnsi="Times New Roman" w:cs="Times New Roman"/>
          <w:b/>
          <w:sz w:val="24"/>
          <w:szCs w:val="24"/>
        </w:rPr>
        <w:t>.</w:t>
      </w:r>
    </w:p>
    <w:p w14:paraId="5FA024BA" w14:textId="0D31E078"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(1) Za izbor u znanstvena zvanja u području inter</w:t>
      </w:r>
      <w:r w:rsidR="005560EA">
        <w:rPr>
          <w:rFonts w:ascii="Times New Roman" w:hAnsi="Times New Roman" w:cs="Times New Roman"/>
          <w:sz w:val="24"/>
          <w:szCs w:val="24"/>
        </w:rPr>
        <w:t>disciplinarnih znanosti, polje "</w:t>
      </w:r>
      <w:r w:rsidRPr="00833CD4">
        <w:rPr>
          <w:rFonts w:ascii="Times New Roman" w:hAnsi="Times New Roman" w:cs="Times New Roman"/>
          <w:sz w:val="24"/>
          <w:szCs w:val="24"/>
        </w:rPr>
        <w:t>Vojno-obrambene i sigurnosno-</w:t>
      </w:r>
      <w:r w:rsidR="005560EA">
        <w:rPr>
          <w:rFonts w:ascii="Times New Roman" w:hAnsi="Times New Roman" w:cs="Times New Roman"/>
          <w:sz w:val="24"/>
          <w:szCs w:val="24"/>
        </w:rPr>
        <w:t>obavještajne znanosti i umijeće"</w:t>
      </w:r>
      <w:r w:rsidRPr="00833CD4">
        <w:rPr>
          <w:rFonts w:ascii="Times New Roman" w:hAnsi="Times New Roman" w:cs="Times New Roman"/>
          <w:sz w:val="24"/>
          <w:szCs w:val="24"/>
        </w:rPr>
        <w:t>, pristupnik mora ispunjavati uvjete predviđene ovim člankom Pravilnika.</w:t>
      </w:r>
    </w:p>
    <w:p w14:paraId="1DADD0C9" w14:textId="77777777"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(2) Pristupnik mora imati objavljene znanstvene radove u međunarodno priznatim časopisima i publikacijama kategorije (a1), znanstvene radove objavljene u drugim časopisima i publikacijama (a2) te strategijske, doktrinarne i razvojne vojno-obrambene radove (b) u ukupnom broju i prema strukturi u niže navedenoj tablici. Brojevi radova koji su navedeni u zagradama odnose se na radove koji moraju biti objavljeni nakon izbora u prethodno znanstveno zvanje.</w:t>
      </w:r>
    </w:p>
    <w:p w14:paraId="302F60FF" w14:textId="77777777" w:rsidR="00F71100" w:rsidRPr="00833CD4" w:rsidRDefault="00F71100" w:rsidP="005560EA">
      <w:pPr>
        <w:spacing w:after="0" w:line="240" w:lineRule="auto"/>
        <w:rPr>
          <w:rFonts w:ascii="Times New Roman" w:hAnsi="Times New Roman" w:cs="Times New Roman"/>
          <w:sz w:val="24"/>
          <w:szCs w:val="24"/>
        </w:rPr>
      </w:pPr>
      <w:r w:rsidRPr="00833CD4">
        <w:rPr>
          <w:rFonts w:ascii="Times New Roman" w:hAnsi="Times New Roman" w:cs="Times New Roman"/>
          <w:sz w:val="24"/>
          <w:szCs w:val="24"/>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22"/>
        <w:gridCol w:w="1191"/>
        <w:gridCol w:w="1191"/>
        <w:gridCol w:w="1191"/>
        <w:gridCol w:w="1191"/>
        <w:gridCol w:w="1304"/>
      </w:tblGrid>
      <w:tr w:rsidR="005560EA" w:rsidRPr="00F71100" w14:paraId="7A73FE00" w14:textId="77777777" w:rsidTr="005560EA">
        <w:trPr>
          <w:jc w:val="center"/>
        </w:trPr>
        <w:tc>
          <w:tcPr>
            <w:tcW w:w="2722" w:type="dxa"/>
            <w:vMerge w:val="restart"/>
            <w:shd w:val="clear" w:color="auto" w:fill="auto"/>
            <w:tcMar>
              <w:top w:w="28" w:type="dxa"/>
              <w:bottom w:w="28" w:type="dxa"/>
            </w:tcMar>
            <w:vAlign w:val="center"/>
          </w:tcPr>
          <w:p w14:paraId="24A8F666" w14:textId="77777777" w:rsidR="005560EA" w:rsidRPr="00833CD4" w:rsidRDefault="005560EA" w:rsidP="005560EA">
            <w:pPr>
              <w:spacing w:after="0" w:line="240" w:lineRule="auto"/>
              <w:jc w:val="center"/>
              <w:rPr>
                <w:rFonts w:ascii="Times New Roman" w:hAnsi="Times New Roman" w:cs="Times New Roman"/>
                <w:sz w:val="24"/>
                <w:szCs w:val="24"/>
              </w:rPr>
            </w:pPr>
            <w:r w:rsidRPr="00833CD4">
              <w:rPr>
                <w:rFonts w:ascii="Times New Roman" w:hAnsi="Times New Roman" w:cs="Times New Roman"/>
                <w:sz w:val="24"/>
                <w:szCs w:val="24"/>
              </w:rPr>
              <w:t>Znanstvena zvanja</w:t>
            </w:r>
          </w:p>
        </w:tc>
        <w:tc>
          <w:tcPr>
            <w:tcW w:w="1191" w:type="dxa"/>
            <w:gridSpan w:val="4"/>
            <w:shd w:val="clear" w:color="auto" w:fill="auto"/>
            <w:tcMar>
              <w:top w:w="28" w:type="dxa"/>
              <w:bottom w:w="28" w:type="dxa"/>
            </w:tcMar>
            <w:vAlign w:val="center"/>
          </w:tcPr>
          <w:p w14:paraId="01015FC8" w14:textId="77777777" w:rsidR="005560EA" w:rsidRPr="00833CD4" w:rsidRDefault="005560EA" w:rsidP="005560EA">
            <w:pPr>
              <w:spacing w:after="0" w:line="240" w:lineRule="auto"/>
              <w:jc w:val="center"/>
              <w:rPr>
                <w:rFonts w:ascii="Times New Roman" w:hAnsi="Times New Roman" w:cs="Times New Roman"/>
                <w:sz w:val="24"/>
                <w:szCs w:val="24"/>
              </w:rPr>
            </w:pPr>
            <w:r w:rsidRPr="00833CD4">
              <w:rPr>
                <w:rFonts w:ascii="Times New Roman" w:hAnsi="Times New Roman" w:cs="Times New Roman"/>
                <w:sz w:val="24"/>
                <w:szCs w:val="24"/>
              </w:rPr>
              <w:t>Minimalni broj objavljenih radova pristupnika</w:t>
            </w:r>
          </w:p>
        </w:tc>
        <w:tc>
          <w:tcPr>
            <w:tcW w:w="1304" w:type="dxa"/>
            <w:shd w:val="clear" w:color="auto" w:fill="auto"/>
            <w:tcMar>
              <w:top w:w="28" w:type="dxa"/>
              <w:bottom w:w="28" w:type="dxa"/>
            </w:tcMar>
            <w:vAlign w:val="center"/>
          </w:tcPr>
          <w:p w14:paraId="2CC41C07" w14:textId="77777777" w:rsidR="005560EA" w:rsidRPr="00833CD4" w:rsidRDefault="005560EA" w:rsidP="005560EA">
            <w:pPr>
              <w:spacing w:after="0" w:line="240" w:lineRule="auto"/>
              <w:jc w:val="center"/>
              <w:rPr>
                <w:rFonts w:ascii="Times New Roman" w:hAnsi="Times New Roman" w:cs="Times New Roman"/>
                <w:sz w:val="24"/>
                <w:szCs w:val="24"/>
              </w:rPr>
            </w:pPr>
            <w:r w:rsidRPr="00833CD4">
              <w:rPr>
                <w:rFonts w:ascii="Times New Roman" w:hAnsi="Times New Roman" w:cs="Times New Roman"/>
                <w:sz w:val="24"/>
                <w:szCs w:val="24"/>
              </w:rPr>
              <w:t>Ukupno</w:t>
            </w:r>
          </w:p>
        </w:tc>
      </w:tr>
      <w:tr w:rsidR="005560EA" w:rsidRPr="00F71100" w14:paraId="4A9E8B86" w14:textId="77777777" w:rsidTr="005560EA">
        <w:trPr>
          <w:jc w:val="center"/>
        </w:trPr>
        <w:tc>
          <w:tcPr>
            <w:tcW w:w="2722" w:type="dxa"/>
            <w:vMerge/>
            <w:shd w:val="clear" w:color="auto" w:fill="auto"/>
            <w:tcMar>
              <w:top w:w="28" w:type="dxa"/>
              <w:bottom w:w="28" w:type="dxa"/>
            </w:tcMar>
            <w:vAlign w:val="center"/>
          </w:tcPr>
          <w:p w14:paraId="4EE439F3" w14:textId="77777777" w:rsidR="005560EA" w:rsidRPr="00833CD4" w:rsidRDefault="005560EA" w:rsidP="005560EA">
            <w:pPr>
              <w:spacing w:after="0" w:line="240" w:lineRule="auto"/>
              <w:jc w:val="center"/>
              <w:rPr>
                <w:rFonts w:ascii="Times New Roman" w:hAnsi="Times New Roman" w:cs="Times New Roman"/>
                <w:sz w:val="24"/>
                <w:szCs w:val="24"/>
              </w:rPr>
            </w:pPr>
          </w:p>
        </w:tc>
        <w:tc>
          <w:tcPr>
            <w:tcW w:w="1191" w:type="dxa"/>
            <w:shd w:val="clear" w:color="auto" w:fill="auto"/>
            <w:tcMar>
              <w:top w:w="28" w:type="dxa"/>
              <w:bottom w:w="28" w:type="dxa"/>
            </w:tcMar>
            <w:vAlign w:val="center"/>
          </w:tcPr>
          <w:p w14:paraId="24900FBF" w14:textId="77777777" w:rsidR="005560EA" w:rsidRPr="0074378F" w:rsidRDefault="005560EA" w:rsidP="005560EA">
            <w:pPr>
              <w:pStyle w:val="t-98bezuvl"/>
              <w:spacing w:before="0" w:beforeAutospacing="0" w:after="0" w:afterAutospacing="0"/>
              <w:jc w:val="center"/>
            </w:pPr>
            <w:r w:rsidRPr="00BA6336">
              <w:t>(</w:t>
            </w:r>
            <w:r w:rsidRPr="00412540">
              <w:rPr>
                <w:rStyle w:val="spelle"/>
              </w:rPr>
              <w:t>a1</w:t>
            </w:r>
            <w:r w:rsidRPr="0074378F">
              <w:t>)</w:t>
            </w:r>
          </w:p>
        </w:tc>
        <w:tc>
          <w:tcPr>
            <w:tcW w:w="1191" w:type="dxa"/>
            <w:shd w:val="clear" w:color="auto" w:fill="auto"/>
            <w:tcMar>
              <w:top w:w="28" w:type="dxa"/>
              <w:bottom w:w="28" w:type="dxa"/>
            </w:tcMar>
            <w:vAlign w:val="center"/>
          </w:tcPr>
          <w:p w14:paraId="45B8DE84" w14:textId="77777777" w:rsidR="005560EA" w:rsidRPr="001A765A" w:rsidRDefault="005560EA" w:rsidP="005560EA">
            <w:pPr>
              <w:pStyle w:val="t-98bezuvl"/>
              <w:spacing w:before="0" w:beforeAutospacing="0" w:after="0" w:afterAutospacing="0"/>
              <w:jc w:val="center"/>
            </w:pPr>
            <w:r w:rsidRPr="001A765A">
              <w:rPr>
                <w:rStyle w:val="spelle"/>
              </w:rPr>
              <w:t>(a2</w:t>
            </w:r>
            <w:r w:rsidRPr="001A765A">
              <w:t>)</w:t>
            </w:r>
          </w:p>
        </w:tc>
        <w:tc>
          <w:tcPr>
            <w:tcW w:w="1191" w:type="dxa"/>
            <w:shd w:val="clear" w:color="auto" w:fill="auto"/>
            <w:tcMar>
              <w:top w:w="28" w:type="dxa"/>
              <w:bottom w:w="28" w:type="dxa"/>
            </w:tcMar>
            <w:vAlign w:val="center"/>
          </w:tcPr>
          <w:p w14:paraId="603D3668" w14:textId="77777777" w:rsidR="005560EA" w:rsidRPr="00D151C2" w:rsidRDefault="005560EA" w:rsidP="005560EA">
            <w:pPr>
              <w:pStyle w:val="t-98bezuvl"/>
              <w:spacing w:before="0" w:beforeAutospacing="0" w:after="0" w:afterAutospacing="0"/>
              <w:jc w:val="center"/>
            </w:pPr>
            <w:r w:rsidRPr="00D151C2">
              <w:t>(a1+a2)</w:t>
            </w:r>
          </w:p>
        </w:tc>
        <w:tc>
          <w:tcPr>
            <w:tcW w:w="1191" w:type="dxa"/>
            <w:shd w:val="clear" w:color="auto" w:fill="auto"/>
            <w:tcMar>
              <w:top w:w="28" w:type="dxa"/>
              <w:bottom w:w="28" w:type="dxa"/>
            </w:tcMar>
            <w:vAlign w:val="center"/>
          </w:tcPr>
          <w:p w14:paraId="275D266C" w14:textId="77777777" w:rsidR="005560EA" w:rsidRPr="00F71100" w:rsidRDefault="005560EA" w:rsidP="005560EA">
            <w:pPr>
              <w:pStyle w:val="t-98bezuvl"/>
              <w:spacing w:before="0" w:beforeAutospacing="0" w:after="0" w:afterAutospacing="0"/>
              <w:jc w:val="center"/>
            </w:pPr>
            <w:r w:rsidRPr="00D151C2">
              <w:t>(b</w:t>
            </w:r>
            <w:r w:rsidRPr="00F71100">
              <w:t>)</w:t>
            </w:r>
          </w:p>
        </w:tc>
        <w:tc>
          <w:tcPr>
            <w:tcW w:w="1304" w:type="dxa"/>
            <w:shd w:val="clear" w:color="auto" w:fill="auto"/>
            <w:tcMar>
              <w:top w:w="28" w:type="dxa"/>
              <w:bottom w:w="28" w:type="dxa"/>
            </w:tcMar>
            <w:vAlign w:val="center"/>
          </w:tcPr>
          <w:p w14:paraId="3B97D3A1" w14:textId="77777777" w:rsidR="005560EA" w:rsidRPr="00833CD4" w:rsidRDefault="005560EA" w:rsidP="005560EA">
            <w:pPr>
              <w:spacing w:after="0" w:line="240" w:lineRule="auto"/>
              <w:jc w:val="center"/>
              <w:rPr>
                <w:rFonts w:ascii="Times New Roman" w:hAnsi="Times New Roman" w:cs="Times New Roman"/>
                <w:sz w:val="24"/>
                <w:szCs w:val="24"/>
              </w:rPr>
            </w:pPr>
            <w:r w:rsidRPr="00833CD4">
              <w:rPr>
                <w:rFonts w:ascii="Times New Roman" w:hAnsi="Times New Roman" w:cs="Times New Roman"/>
                <w:sz w:val="24"/>
                <w:szCs w:val="24"/>
              </w:rPr>
              <w:t>(a1+a2+b)</w:t>
            </w:r>
          </w:p>
        </w:tc>
      </w:tr>
      <w:tr w:rsidR="00F71100" w:rsidRPr="00F71100" w14:paraId="37EAC4AD" w14:textId="77777777" w:rsidTr="005560EA">
        <w:trPr>
          <w:jc w:val="center"/>
        </w:trPr>
        <w:tc>
          <w:tcPr>
            <w:tcW w:w="2722" w:type="dxa"/>
            <w:shd w:val="clear" w:color="auto" w:fill="auto"/>
            <w:tcMar>
              <w:top w:w="28" w:type="dxa"/>
              <w:bottom w:w="28" w:type="dxa"/>
            </w:tcMar>
            <w:vAlign w:val="center"/>
          </w:tcPr>
          <w:p w14:paraId="3F5B6AD2" w14:textId="77777777" w:rsidR="00F71100" w:rsidRPr="00833CD4" w:rsidRDefault="00F71100" w:rsidP="005560EA">
            <w:pPr>
              <w:spacing w:after="0" w:line="240" w:lineRule="auto"/>
              <w:rPr>
                <w:rFonts w:ascii="Times New Roman" w:hAnsi="Times New Roman" w:cs="Times New Roman"/>
                <w:sz w:val="24"/>
                <w:szCs w:val="24"/>
              </w:rPr>
            </w:pPr>
            <w:r w:rsidRPr="00833CD4">
              <w:rPr>
                <w:rFonts w:ascii="Times New Roman" w:hAnsi="Times New Roman" w:cs="Times New Roman"/>
                <w:sz w:val="24"/>
                <w:szCs w:val="24"/>
              </w:rPr>
              <w:t>Znanstveni suradnik</w:t>
            </w:r>
          </w:p>
        </w:tc>
        <w:tc>
          <w:tcPr>
            <w:tcW w:w="1191" w:type="dxa"/>
            <w:shd w:val="clear" w:color="auto" w:fill="auto"/>
            <w:tcMar>
              <w:top w:w="28" w:type="dxa"/>
              <w:bottom w:w="28" w:type="dxa"/>
            </w:tcMar>
            <w:vAlign w:val="center"/>
          </w:tcPr>
          <w:p w14:paraId="311DDDA5" w14:textId="77777777" w:rsidR="00F71100" w:rsidRPr="0074378F" w:rsidRDefault="00F71100" w:rsidP="005560EA">
            <w:pPr>
              <w:pStyle w:val="t-98bezuvl"/>
              <w:spacing w:before="0" w:beforeAutospacing="0" w:after="0" w:afterAutospacing="0"/>
              <w:jc w:val="center"/>
              <w:rPr>
                <w:color w:val="FF0000"/>
              </w:rPr>
            </w:pPr>
            <w:r w:rsidRPr="00BA6336">
              <w:t>2</w:t>
            </w:r>
            <w:r w:rsidRPr="00412540">
              <w:t xml:space="preserve"> </w:t>
            </w:r>
          </w:p>
        </w:tc>
        <w:tc>
          <w:tcPr>
            <w:tcW w:w="1191" w:type="dxa"/>
            <w:shd w:val="clear" w:color="auto" w:fill="auto"/>
            <w:tcMar>
              <w:top w:w="28" w:type="dxa"/>
              <w:bottom w:w="28" w:type="dxa"/>
            </w:tcMar>
            <w:vAlign w:val="center"/>
          </w:tcPr>
          <w:p w14:paraId="61CCD73C" w14:textId="77777777" w:rsidR="00F71100" w:rsidRPr="001A765A" w:rsidRDefault="00F71100" w:rsidP="005560EA">
            <w:pPr>
              <w:pStyle w:val="t-98bezuvl"/>
              <w:spacing w:before="0" w:beforeAutospacing="0" w:after="0" w:afterAutospacing="0"/>
              <w:jc w:val="center"/>
            </w:pPr>
            <w:r w:rsidRPr="001A765A">
              <w:t>4</w:t>
            </w:r>
          </w:p>
        </w:tc>
        <w:tc>
          <w:tcPr>
            <w:tcW w:w="1191" w:type="dxa"/>
            <w:shd w:val="clear" w:color="auto" w:fill="auto"/>
            <w:tcMar>
              <w:top w:w="28" w:type="dxa"/>
              <w:bottom w:w="28" w:type="dxa"/>
            </w:tcMar>
            <w:vAlign w:val="center"/>
          </w:tcPr>
          <w:p w14:paraId="0A69FFE7" w14:textId="77777777" w:rsidR="00F71100" w:rsidRPr="001A765A" w:rsidRDefault="00F71100" w:rsidP="005560EA">
            <w:pPr>
              <w:pStyle w:val="t-98bezuvl"/>
              <w:spacing w:before="0" w:beforeAutospacing="0" w:after="0" w:afterAutospacing="0"/>
              <w:jc w:val="center"/>
            </w:pPr>
            <w:r w:rsidRPr="001A765A">
              <w:t>6</w:t>
            </w:r>
          </w:p>
        </w:tc>
        <w:tc>
          <w:tcPr>
            <w:tcW w:w="1191" w:type="dxa"/>
            <w:shd w:val="clear" w:color="auto" w:fill="auto"/>
            <w:tcMar>
              <w:top w:w="28" w:type="dxa"/>
              <w:bottom w:w="28" w:type="dxa"/>
            </w:tcMar>
            <w:vAlign w:val="center"/>
          </w:tcPr>
          <w:p w14:paraId="1F8AF200" w14:textId="77777777" w:rsidR="00F71100" w:rsidRPr="00D151C2" w:rsidRDefault="00F71100" w:rsidP="005560EA">
            <w:pPr>
              <w:pStyle w:val="t-98bezuvl"/>
              <w:spacing w:before="0" w:beforeAutospacing="0" w:after="0" w:afterAutospacing="0"/>
              <w:jc w:val="center"/>
            </w:pPr>
            <w:r w:rsidRPr="00D151C2">
              <w:t>1</w:t>
            </w:r>
          </w:p>
        </w:tc>
        <w:tc>
          <w:tcPr>
            <w:tcW w:w="1304" w:type="dxa"/>
            <w:shd w:val="clear" w:color="auto" w:fill="auto"/>
            <w:tcMar>
              <w:top w:w="28" w:type="dxa"/>
              <w:bottom w:w="28" w:type="dxa"/>
            </w:tcMar>
            <w:vAlign w:val="center"/>
          </w:tcPr>
          <w:p w14:paraId="30729C81" w14:textId="77777777" w:rsidR="00F71100" w:rsidRPr="00D151C2" w:rsidRDefault="00F71100" w:rsidP="005560EA">
            <w:pPr>
              <w:pStyle w:val="t-98bezuvl"/>
              <w:spacing w:before="0" w:beforeAutospacing="0" w:after="0" w:afterAutospacing="0"/>
              <w:jc w:val="center"/>
            </w:pPr>
            <w:r w:rsidRPr="00D151C2">
              <w:t>7</w:t>
            </w:r>
          </w:p>
        </w:tc>
      </w:tr>
      <w:tr w:rsidR="00F71100" w:rsidRPr="00F71100" w14:paraId="63B112C7" w14:textId="77777777" w:rsidTr="005560EA">
        <w:trPr>
          <w:jc w:val="center"/>
        </w:trPr>
        <w:tc>
          <w:tcPr>
            <w:tcW w:w="2722" w:type="dxa"/>
            <w:shd w:val="clear" w:color="auto" w:fill="auto"/>
            <w:tcMar>
              <w:top w:w="28" w:type="dxa"/>
              <w:bottom w:w="28" w:type="dxa"/>
            </w:tcMar>
            <w:vAlign w:val="center"/>
          </w:tcPr>
          <w:p w14:paraId="4487E316" w14:textId="77777777" w:rsidR="00F71100" w:rsidRPr="00833CD4" w:rsidRDefault="00F71100" w:rsidP="005560EA">
            <w:pPr>
              <w:spacing w:after="0" w:line="240" w:lineRule="auto"/>
              <w:rPr>
                <w:rFonts w:ascii="Times New Roman" w:hAnsi="Times New Roman" w:cs="Times New Roman"/>
                <w:sz w:val="24"/>
                <w:szCs w:val="24"/>
              </w:rPr>
            </w:pPr>
            <w:r w:rsidRPr="00833CD4">
              <w:rPr>
                <w:rFonts w:ascii="Times New Roman" w:hAnsi="Times New Roman" w:cs="Times New Roman"/>
                <w:sz w:val="24"/>
                <w:szCs w:val="24"/>
              </w:rPr>
              <w:t>Viši znanstveni suradnik</w:t>
            </w:r>
          </w:p>
        </w:tc>
        <w:tc>
          <w:tcPr>
            <w:tcW w:w="1191" w:type="dxa"/>
            <w:shd w:val="clear" w:color="auto" w:fill="auto"/>
            <w:tcMar>
              <w:top w:w="28" w:type="dxa"/>
              <w:bottom w:w="28" w:type="dxa"/>
            </w:tcMar>
            <w:vAlign w:val="center"/>
          </w:tcPr>
          <w:p w14:paraId="2C1F8C59" w14:textId="77777777" w:rsidR="00F71100" w:rsidRPr="00412540" w:rsidRDefault="00F71100" w:rsidP="005560EA">
            <w:pPr>
              <w:pStyle w:val="t-98bezuvl"/>
              <w:spacing w:before="0" w:beforeAutospacing="0" w:after="0" w:afterAutospacing="0"/>
              <w:jc w:val="center"/>
            </w:pPr>
            <w:r w:rsidRPr="00BA6336">
              <w:t xml:space="preserve"> 3 (1)</w:t>
            </w:r>
          </w:p>
        </w:tc>
        <w:tc>
          <w:tcPr>
            <w:tcW w:w="1191" w:type="dxa"/>
            <w:shd w:val="clear" w:color="auto" w:fill="auto"/>
            <w:tcMar>
              <w:top w:w="28" w:type="dxa"/>
              <w:bottom w:w="28" w:type="dxa"/>
            </w:tcMar>
            <w:vAlign w:val="center"/>
          </w:tcPr>
          <w:p w14:paraId="51580580" w14:textId="77777777" w:rsidR="00F71100" w:rsidRPr="0074378F" w:rsidRDefault="00F71100" w:rsidP="005560EA">
            <w:pPr>
              <w:pStyle w:val="t-98bezuvl"/>
              <w:spacing w:before="0" w:beforeAutospacing="0" w:after="0" w:afterAutospacing="0"/>
              <w:jc w:val="center"/>
            </w:pPr>
            <w:r w:rsidRPr="0074378F">
              <w:t>8 (4)</w:t>
            </w:r>
          </w:p>
        </w:tc>
        <w:tc>
          <w:tcPr>
            <w:tcW w:w="1191" w:type="dxa"/>
            <w:shd w:val="clear" w:color="auto" w:fill="auto"/>
            <w:tcMar>
              <w:top w:w="28" w:type="dxa"/>
              <w:bottom w:w="28" w:type="dxa"/>
            </w:tcMar>
            <w:vAlign w:val="center"/>
          </w:tcPr>
          <w:p w14:paraId="38D7F12B" w14:textId="77777777" w:rsidR="00F71100" w:rsidRPr="001A765A" w:rsidRDefault="00F71100" w:rsidP="005560EA">
            <w:pPr>
              <w:pStyle w:val="t-98bezuvl"/>
              <w:spacing w:before="0" w:beforeAutospacing="0" w:after="0" w:afterAutospacing="0"/>
              <w:jc w:val="center"/>
            </w:pPr>
            <w:r w:rsidRPr="001A765A">
              <w:t>11 (5)</w:t>
            </w:r>
          </w:p>
        </w:tc>
        <w:tc>
          <w:tcPr>
            <w:tcW w:w="1191" w:type="dxa"/>
            <w:shd w:val="clear" w:color="auto" w:fill="auto"/>
            <w:tcMar>
              <w:top w:w="28" w:type="dxa"/>
              <w:bottom w:w="28" w:type="dxa"/>
            </w:tcMar>
            <w:vAlign w:val="center"/>
          </w:tcPr>
          <w:p w14:paraId="4F4BC727" w14:textId="77777777" w:rsidR="00F71100" w:rsidRPr="001A765A" w:rsidRDefault="00F71100" w:rsidP="005560EA">
            <w:pPr>
              <w:pStyle w:val="t-98bezuvl"/>
              <w:tabs>
                <w:tab w:val="left" w:pos="383"/>
                <w:tab w:val="center" w:pos="530"/>
              </w:tabs>
              <w:spacing w:before="0" w:beforeAutospacing="0" w:after="0" w:afterAutospacing="0"/>
              <w:jc w:val="center"/>
            </w:pPr>
            <w:r w:rsidRPr="001A765A">
              <w:t>2 (1)</w:t>
            </w:r>
          </w:p>
        </w:tc>
        <w:tc>
          <w:tcPr>
            <w:tcW w:w="1304" w:type="dxa"/>
            <w:shd w:val="clear" w:color="auto" w:fill="auto"/>
            <w:tcMar>
              <w:top w:w="28" w:type="dxa"/>
              <w:bottom w:w="28" w:type="dxa"/>
            </w:tcMar>
            <w:vAlign w:val="center"/>
          </w:tcPr>
          <w:p w14:paraId="2923F66A" w14:textId="77777777" w:rsidR="00F71100" w:rsidRPr="00D151C2" w:rsidRDefault="00F71100" w:rsidP="005560EA">
            <w:pPr>
              <w:pStyle w:val="t-98bezuvl"/>
              <w:spacing w:before="0" w:beforeAutospacing="0" w:after="0" w:afterAutospacing="0"/>
              <w:jc w:val="center"/>
            </w:pPr>
            <w:r w:rsidRPr="00D151C2">
              <w:t>13 (6)</w:t>
            </w:r>
          </w:p>
        </w:tc>
      </w:tr>
      <w:tr w:rsidR="00F71100" w:rsidRPr="00F71100" w14:paraId="7EEC7457" w14:textId="77777777" w:rsidTr="005560EA">
        <w:trPr>
          <w:jc w:val="center"/>
        </w:trPr>
        <w:tc>
          <w:tcPr>
            <w:tcW w:w="2722" w:type="dxa"/>
            <w:shd w:val="clear" w:color="auto" w:fill="auto"/>
            <w:tcMar>
              <w:top w:w="28" w:type="dxa"/>
              <w:bottom w:w="28" w:type="dxa"/>
            </w:tcMar>
            <w:vAlign w:val="center"/>
          </w:tcPr>
          <w:p w14:paraId="1B2A4711" w14:textId="77777777" w:rsidR="00F71100" w:rsidRPr="00833CD4" w:rsidRDefault="00F71100" w:rsidP="005560EA">
            <w:pPr>
              <w:spacing w:after="0" w:line="240" w:lineRule="auto"/>
              <w:rPr>
                <w:rFonts w:ascii="Times New Roman" w:hAnsi="Times New Roman" w:cs="Times New Roman"/>
                <w:sz w:val="24"/>
                <w:szCs w:val="24"/>
              </w:rPr>
            </w:pPr>
            <w:r w:rsidRPr="00833CD4">
              <w:rPr>
                <w:rFonts w:ascii="Times New Roman" w:hAnsi="Times New Roman" w:cs="Times New Roman"/>
                <w:sz w:val="24"/>
                <w:szCs w:val="24"/>
              </w:rPr>
              <w:t>Znanstveni savjetnik</w:t>
            </w:r>
          </w:p>
        </w:tc>
        <w:tc>
          <w:tcPr>
            <w:tcW w:w="1191" w:type="dxa"/>
            <w:shd w:val="clear" w:color="auto" w:fill="auto"/>
            <w:tcMar>
              <w:top w:w="28" w:type="dxa"/>
              <w:bottom w:w="28" w:type="dxa"/>
            </w:tcMar>
            <w:vAlign w:val="center"/>
          </w:tcPr>
          <w:p w14:paraId="3FF52ACC" w14:textId="77777777" w:rsidR="00F71100" w:rsidRPr="00412540" w:rsidRDefault="00F71100" w:rsidP="005560EA">
            <w:pPr>
              <w:pStyle w:val="t-98bezuvl"/>
              <w:spacing w:before="0" w:beforeAutospacing="0" w:after="0" w:afterAutospacing="0"/>
              <w:jc w:val="center"/>
            </w:pPr>
            <w:r w:rsidRPr="00BA6336">
              <w:t>4 (1)</w:t>
            </w:r>
          </w:p>
        </w:tc>
        <w:tc>
          <w:tcPr>
            <w:tcW w:w="1191" w:type="dxa"/>
            <w:shd w:val="clear" w:color="auto" w:fill="auto"/>
            <w:tcMar>
              <w:top w:w="28" w:type="dxa"/>
              <w:bottom w:w="28" w:type="dxa"/>
            </w:tcMar>
            <w:vAlign w:val="center"/>
          </w:tcPr>
          <w:p w14:paraId="3B77A2DC" w14:textId="77777777" w:rsidR="00F71100" w:rsidRPr="0074378F" w:rsidRDefault="00F71100" w:rsidP="005560EA">
            <w:pPr>
              <w:pStyle w:val="t-98bezuvl"/>
              <w:spacing w:before="0" w:beforeAutospacing="0" w:after="0" w:afterAutospacing="0"/>
              <w:jc w:val="center"/>
            </w:pPr>
            <w:r w:rsidRPr="0074378F">
              <w:t>12 (4)</w:t>
            </w:r>
          </w:p>
        </w:tc>
        <w:tc>
          <w:tcPr>
            <w:tcW w:w="1191" w:type="dxa"/>
            <w:shd w:val="clear" w:color="auto" w:fill="auto"/>
            <w:tcMar>
              <w:top w:w="28" w:type="dxa"/>
              <w:bottom w:w="28" w:type="dxa"/>
            </w:tcMar>
            <w:vAlign w:val="center"/>
          </w:tcPr>
          <w:p w14:paraId="77AFA816" w14:textId="77777777" w:rsidR="00F71100" w:rsidRPr="001A765A" w:rsidRDefault="00F71100" w:rsidP="005560EA">
            <w:pPr>
              <w:pStyle w:val="t-98bezuvl"/>
              <w:spacing w:before="0" w:beforeAutospacing="0" w:after="0" w:afterAutospacing="0"/>
              <w:jc w:val="center"/>
            </w:pPr>
            <w:r w:rsidRPr="001A765A">
              <w:t>16 (5)</w:t>
            </w:r>
          </w:p>
        </w:tc>
        <w:tc>
          <w:tcPr>
            <w:tcW w:w="1191" w:type="dxa"/>
            <w:shd w:val="clear" w:color="auto" w:fill="auto"/>
            <w:tcMar>
              <w:top w:w="28" w:type="dxa"/>
              <w:bottom w:w="28" w:type="dxa"/>
            </w:tcMar>
            <w:vAlign w:val="center"/>
          </w:tcPr>
          <w:p w14:paraId="28D04FDA" w14:textId="77777777" w:rsidR="00F71100" w:rsidRPr="001A765A" w:rsidRDefault="00F71100" w:rsidP="005560EA">
            <w:pPr>
              <w:pStyle w:val="t-98bezuvl"/>
              <w:spacing w:before="0" w:beforeAutospacing="0" w:after="0" w:afterAutospacing="0"/>
              <w:jc w:val="center"/>
            </w:pPr>
            <w:r w:rsidRPr="001A765A">
              <w:t>3 (1)</w:t>
            </w:r>
          </w:p>
        </w:tc>
        <w:tc>
          <w:tcPr>
            <w:tcW w:w="1304" w:type="dxa"/>
            <w:shd w:val="clear" w:color="auto" w:fill="auto"/>
            <w:tcMar>
              <w:top w:w="28" w:type="dxa"/>
              <w:bottom w:w="28" w:type="dxa"/>
            </w:tcMar>
            <w:vAlign w:val="center"/>
          </w:tcPr>
          <w:p w14:paraId="5A941B69" w14:textId="77777777" w:rsidR="00F71100" w:rsidRPr="00D151C2" w:rsidRDefault="00F71100" w:rsidP="005560EA">
            <w:pPr>
              <w:pStyle w:val="t-98bezuvl"/>
              <w:spacing w:before="0" w:beforeAutospacing="0" w:after="0" w:afterAutospacing="0"/>
              <w:jc w:val="center"/>
            </w:pPr>
            <w:r w:rsidRPr="00D151C2">
              <w:t>19 (6)</w:t>
            </w:r>
          </w:p>
        </w:tc>
      </w:tr>
      <w:tr w:rsidR="00F71100" w:rsidRPr="00F71100" w14:paraId="52FFAB9E" w14:textId="77777777" w:rsidTr="005560EA">
        <w:trPr>
          <w:jc w:val="center"/>
        </w:trPr>
        <w:tc>
          <w:tcPr>
            <w:tcW w:w="2722" w:type="dxa"/>
            <w:shd w:val="clear" w:color="auto" w:fill="auto"/>
            <w:tcMar>
              <w:top w:w="28" w:type="dxa"/>
              <w:bottom w:w="28" w:type="dxa"/>
            </w:tcMar>
            <w:vAlign w:val="center"/>
          </w:tcPr>
          <w:p w14:paraId="50382EB5" w14:textId="77777777" w:rsidR="00F71100" w:rsidRPr="00412540" w:rsidRDefault="00F71100" w:rsidP="005560EA">
            <w:pPr>
              <w:pStyle w:val="PlainText"/>
              <w:spacing w:before="0" w:beforeAutospacing="0" w:after="0" w:afterAutospacing="0"/>
            </w:pPr>
            <w:r w:rsidRPr="00BA6336">
              <w:t>Znanstveni savjetnik</w:t>
            </w:r>
          </w:p>
          <w:p w14:paraId="1664AE66" w14:textId="5CC6ECBD" w:rsidR="00F71100" w:rsidRPr="00833CD4" w:rsidRDefault="00F71100" w:rsidP="005560EA">
            <w:pPr>
              <w:spacing w:after="0" w:line="240" w:lineRule="auto"/>
              <w:rPr>
                <w:rFonts w:ascii="Times New Roman" w:hAnsi="Times New Roman" w:cs="Times New Roman"/>
                <w:sz w:val="24"/>
                <w:szCs w:val="24"/>
              </w:rPr>
            </w:pPr>
            <w:r w:rsidRPr="00833CD4">
              <w:rPr>
                <w:rFonts w:ascii="Times New Roman" w:hAnsi="Times New Roman" w:cs="Times New Roman"/>
                <w:sz w:val="24"/>
                <w:szCs w:val="24"/>
              </w:rPr>
              <w:t>u</w:t>
            </w:r>
            <w:r w:rsidR="0003487A">
              <w:rPr>
                <w:rFonts w:ascii="Times New Roman" w:hAnsi="Times New Roman" w:cs="Times New Roman"/>
                <w:sz w:val="24"/>
                <w:szCs w:val="24"/>
              </w:rPr>
              <w:t xml:space="preserve"> </w:t>
            </w:r>
            <w:r w:rsidRPr="00833CD4">
              <w:rPr>
                <w:rFonts w:ascii="Times New Roman" w:hAnsi="Times New Roman" w:cs="Times New Roman"/>
                <w:sz w:val="24"/>
                <w:szCs w:val="24"/>
              </w:rPr>
              <w:t>trajnom zvanju</w:t>
            </w:r>
          </w:p>
        </w:tc>
        <w:tc>
          <w:tcPr>
            <w:tcW w:w="1191" w:type="dxa"/>
            <w:shd w:val="clear" w:color="auto" w:fill="auto"/>
            <w:tcMar>
              <w:top w:w="28" w:type="dxa"/>
              <w:bottom w:w="28" w:type="dxa"/>
            </w:tcMar>
            <w:vAlign w:val="center"/>
          </w:tcPr>
          <w:p w14:paraId="2F832DF6" w14:textId="77777777" w:rsidR="00F71100" w:rsidRPr="00412540" w:rsidRDefault="00F71100" w:rsidP="005560EA">
            <w:pPr>
              <w:pStyle w:val="t-98bezuvl"/>
              <w:spacing w:before="0" w:beforeAutospacing="0" w:after="0" w:afterAutospacing="0"/>
              <w:jc w:val="center"/>
            </w:pPr>
            <w:r w:rsidRPr="00BA6336">
              <w:t>6 (2)</w:t>
            </w:r>
          </w:p>
        </w:tc>
        <w:tc>
          <w:tcPr>
            <w:tcW w:w="1191" w:type="dxa"/>
            <w:shd w:val="clear" w:color="auto" w:fill="auto"/>
            <w:tcMar>
              <w:top w:w="28" w:type="dxa"/>
              <w:bottom w:w="28" w:type="dxa"/>
            </w:tcMar>
            <w:vAlign w:val="center"/>
          </w:tcPr>
          <w:p w14:paraId="568704F7" w14:textId="77777777" w:rsidR="00F71100" w:rsidRPr="0074378F" w:rsidRDefault="00F71100" w:rsidP="005560EA">
            <w:pPr>
              <w:pStyle w:val="t-98bezuvl"/>
              <w:spacing w:before="0" w:beforeAutospacing="0" w:after="0" w:afterAutospacing="0"/>
              <w:jc w:val="center"/>
            </w:pPr>
            <w:r w:rsidRPr="0074378F">
              <w:t>16 (4)</w:t>
            </w:r>
          </w:p>
        </w:tc>
        <w:tc>
          <w:tcPr>
            <w:tcW w:w="1191" w:type="dxa"/>
            <w:shd w:val="clear" w:color="auto" w:fill="auto"/>
            <w:tcMar>
              <w:top w:w="28" w:type="dxa"/>
              <w:bottom w:w="28" w:type="dxa"/>
            </w:tcMar>
            <w:vAlign w:val="center"/>
          </w:tcPr>
          <w:p w14:paraId="14D66654" w14:textId="77777777" w:rsidR="00F71100" w:rsidRPr="001A765A" w:rsidRDefault="00F71100" w:rsidP="005560EA">
            <w:pPr>
              <w:pStyle w:val="t-98bezuvl"/>
              <w:spacing w:before="0" w:beforeAutospacing="0" w:after="0" w:afterAutospacing="0"/>
              <w:jc w:val="center"/>
            </w:pPr>
            <w:r w:rsidRPr="001A765A">
              <w:t>22 (6)</w:t>
            </w:r>
          </w:p>
        </w:tc>
        <w:tc>
          <w:tcPr>
            <w:tcW w:w="1191" w:type="dxa"/>
            <w:shd w:val="clear" w:color="auto" w:fill="auto"/>
            <w:tcMar>
              <w:top w:w="28" w:type="dxa"/>
              <w:bottom w:w="28" w:type="dxa"/>
            </w:tcMar>
            <w:vAlign w:val="center"/>
          </w:tcPr>
          <w:p w14:paraId="00205BE4" w14:textId="77777777" w:rsidR="00F71100" w:rsidRPr="001A765A" w:rsidRDefault="00F71100" w:rsidP="005560EA">
            <w:pPr>
              <w:pStyle w:val="t-98bezuvl"/>
              <w:spacing w:before="0" w:beforeAutospacing="0" w:after="0" w:afterAutospacing="0"/>
              <w:jc w:val="center"/>
            </w:pPr>
            <w:r w:rsidRPr="001A765A">
              <w:t>4 (1)</w:t>
            </w:r>
          </w:p>
        </w:tc>
        <w:tc>
          <w:tcPr>
            <w:tcW w:w="1304" w:type="dxa"/>
            <w:shd w:val="clear" w:color="auto" w:fill="auto"/>
            <w:tcMar>
              <w:top w:w="28" w:type="dxa"/>
              <w:bottom w:w="28" w:type="dxa"/>
            </w:tcMar>
            <w:vAlign w:val="center"/>
          </w:tcPr>
          <w:p w14:paraId="7471F638" w14:textId="77777777" w:rsidR="00F71100" w:rsidRPr="00D151C2" w:rsidRDefault="00F71100" w:rsidP="005560EA">
            <w:pPr>
              <w:pStyle w:val="t-98bezuvl"/>
              <w:spacing w:before="0" w:beforeAutospacing="0" w:after="0" w:afterAutospacing="0"/>
              <w:jc w:val="center"/>
            </w:pPr>
            <w:r w:rsidRPr="00D151C2">
              <w:t>26 (7)</w:t>
            </w:r>
          </w:p>
        </w:tc>
      </w:tr>
    </w:tbl>
    <w:p w14:paraId="3567BC91" w14:textId="77777777" w:rsidR="00F71100" w:rsidRPr="00833CD4" w:rsidRDefault="00F71100" w:rsidP="004825CD">
      <w:pPr>
        <w:spacing w:after="120" w:line="240" w:lineRule="auto"/>
        <w:rPr>
          <w:rFonts w:ascii="Times New Roman" w:hAnsi="Times New Roman" w:cs="Times New Roman"/>
          <w:sz w:val="24"/>
          <w:szCs w:val="24"/>
        </w:rPr>
      </w:pPr>
    </w:p>
    <w:p w14:paraId="606B5F2F" w14:textId="53D74561"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Nedostatak radova iz skupine (a2) može se nadomjestiti odgovarajućim većim brojem radova iz skupine (a1), a ob</w:t>
      </w:r>
      <w:r w:rsidR="002C09CF">
        <w:rPr>
          <w:rFonts w:ascii="Times New Roman" w:hAnsi="Times New Roman" w:cs="Times New Roman"/>
          <w:sz w:val="24"/>
          <w:szCs w:val="24"/>
        </w:rPr>
        <w:t>rnuto nije dopušteno. Pri tome</w:t>
      </w:r>
      <w:r w:rsidRPr="00833CD4">
        <w:rPr>
          <w:rFonts w:ascii="Times New Roman" w:hAnsi="Times New Roman" w:cs="Times New Roman"/>
          <w:sz w:val="24"/>
          <w:szCs w:val="24"/>
        </w:rPr>
        <w:t xml:space="preserve"> jedan rad više iz skupine (a1) nadomješta 2 rada iz skupine (a2).</w:t>
      </w:r>
    </w:p>
    <w:p w14:paraId="122F7F38" w14:textId="77777777"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Radovi iz skupine (b) ne mogu se nadomještati radovima iz skupine (a1) i (a2), a nije dopušteno ni obrnuto.</w:t>
      </w:r>
    </w:p>
    <w:p w14:paraId="427EDA58" w14:textId="478160BA" w:rsidR="00441AF3" w:rsidRDefault="00441AF3" w:rsidP="004825CD">
      <w:pPr>
        <w:spacing w:after="120" w:line="240" w:lineRule="auto"/>
        <w:jc w:val="both"/>
        <w:rPr>
          <w:rFonts w:ascii="Times New Roman" w:eastAsia="Times New Roman" w:hAnsi="Times New Roman" w:cs="Times New Roman"/>
          <w:sz w:val="24"/>
          <w:szCs w:val="24"/>
          <w:lang w:eastAsia="hr-HR"/>
        </w:rPr>
      </w:pPr>
      <w:r w:rsidRPr="00441AF3">
        <w:rPr>
          <w:rFonts w:ascii="Times New Roman" w:hAnsi="Times New Roman" w:cs="Times New Roman"/>
          <w:sz w:val="24"/>
          <w:szCs w:val="24"/>
        </w:rPr>
        <w:t>(3</w:t>
      </w:r>
      <w:r>
        <w:rPr>
          <w:rFonts w:ascii="Times New Roman" w:hAnsi="Times New Roman" w:cs="Times New Roman"/>
          <w:sz w:val="24"/>
          <w:szCs w:val="24"/>
        </w:rPr>
        <w:t>)</w:t>
      </w:r>
      <w:r w:rsidR="00F71100" w:rsidRPr="00833CD4">
        <w:rPr>
          <w:rFonts w:ascii="Times New Roman" w:hAnsi="Times New Roman" w:cs="Times New Roman"/>
          <w:sz w:val="24"/>
          <w:szCs w:val="24"/>
        </w:rPr>
        <w:t xml:space="preserve"> </w:t>
      </w:r>
      <w:r w:rsidR="00F71100" w:rsidRPr="00833CD4">
        <w:rPr>
          <w:rFonts w:ascii="Times New Roman" w:eastAsia="SimSun" w:hAnsi="Times New Roman" w:cs="Times New Roman"/>
          <w:sz w:val="24"/>
          <w:szCs w:val="24"/>
          <w:lang w:val="pl-PL" w:eastAsia="zh-CN"/>
        </w:rPr>
        <w:t>Radovi kategorije (a1) jesu radovi publicirani u m</w:t>
      </w:r>
      <w:r w:rsidR="00F71100" w:rsidRPr="00833CD4">
        <w:rPr>
          <w:rFonts w:ascii="Times New Roman" w:hAnsi="Times New Roman" w:cs="Times New Roman"/>
          <w:sz w:val="24"/>
          <w:szCs w:val="24"/>
        </w:rPr>
        <w:t>eđunarodno priznatim časopisima i publikacijama referiranim u najmanje je</w:t>
      </w:r>
      <w:r w:rsidR="002C09CF">
        <w:rPr>
          <w:rFonts w:ascii="Times New Roman" w:hAnsi="Times New Roman" w:cs="Times New Roman"/>
          <w:sz w:val="24"/>
          <w:szCs w:val="24"/>
        </w:rPr>
        <w:t>dnoj od sljedećih</w:t>
      </w:r>
      <w:r w:rsidR="00F71100" w:rsidRPr="00833CD4">
        <w:rPr>
          <w:rFonts w:ascii="Times New Roman" w:hAnsi="Times New Roman" w:cs="Times New Roman"/>
          <w:sz w:val="24"/>
          <w:szCs w:val="24"/>
        </w:rPr>
        <w:t xml:space="preserve"> baza: </w:t>
      </w:r>
      <w:r w:rsidR="002C09CF" w:rsidRPr="00B32DA0">
        <w:rPr>
          <w:rFonts w:ascii="Times New Roman" w:eastAsia="Times New Roman" w:hAnsi="Times New Roman" w:cs="Times New Roman"/>
          <w:sz w:val="24"/>
          <w:szCs w:val="24"/>
          <w:lang w:eastAsia="hr-HR"/>
        </w:rPr>
        <w:t xml:space="preserve">WoSCC </w:t>
      </w:r>
      <w:r w:rsidR="002C09CF">
        <w:rPr>
          <w:rFonts w:ascii="Times New Roman" w:eastAsia="Times New Roman" w:hAnsi="Times New Roman" w:cs="Times New Roman"/>
          <w:sz w:val="24"/>
          <w:szCs w:val="24"/>
          <w:lang w:eastAsia="hr-HR"/>
        </w:rPr>
        <w:t>(</w:t>
      </w:r>
      <w:r w:rsidR="002C09CF" w:rsidRPr="00DE23B1">
        <w:rPr>
          <w:rFonts w:ascii="Times New Roman" w:eastAsia="Times New Roman" w:hAnsi="Times New Roman" w:cs="Times New Roman"/>
          <w:i/>
          <w:sz w:val="24"/>
          <w:szCs w:val="24"/>
          <w:lang w:eastAsia="hr-HR"/>
        </w:rPr>
        <w:t>Web of Science Core</w:t>
      </w:r>
      <w:r w:rsidR="002C09CF">
        <w:rPr>
          <w:rFonts w:ascii="Times New Roman" w:eastAsia="Times New Roman" w:hAnsi="Times New Roman" w:cs="Times New Roman"/>
          <w:i/>
          <w:sz w:val="24"/>
          <w:szCs w:val="24"/>
          <w:lang w:eastAsia="hr-HR"/>
        </w:rPr>
        <w:t xml:space="preserve"> </w:t>
      </w:r>
      <w:r w:rsidR="002C09CF" w:rsidRPr="00DE23B1">
        <w:rPr>
          <w:rFonts w:ascii="Times New Roman" w:eastAsia="Times New Roman" w:hAnsi="Times New Roman" w:cs="Times New Roman"/>
          <w:i/>
          <w:sz w:val="24"/>
          <w:szCs w:val="24"/>
          <w:lang w:eastAsia="hr-HR"/>
        </w:rPr>
        <w:t>Col</w:t>
      </w:r>
      <w:r w:rsidR="002C09CF" w:rsidRPr="00C130B8">
        <w:rPr>
          <w:rFonts w:ascii="Times New Roman" w:eastAsia="Times New Roman" w:hAnsi="Times New Roman" w:cs="Times New Roman"/>
          <w:i/>
          <w:sz w:val="24"/>
          <w:szCs w:val="24"/>
          <w:lang w:eastAsia="hr-HR"/>
        </w:rPr>
        <w:t>l</w:t>
      </w:r>
      <w:r w:rsidR="002C09CF" w:rsidRPr="00DE23B1">
        <w:rPr>
          <w:rFonts w:ascii="Times New Roman" w:eastAsia="Times New Roman" w:hAnsi="Times New Roman" w:cs="Times New Roman"/>
          <w:i/>
          <w:sz w:val="24"/>
          <w:szCs w:val="24"/>
          <w:lang w:eastAsia="hr-HR"/>
        </w:rPr>
        <w:t>ection</w:t>
      </w:r>
      <w:r w:rsidR="002C09CF">
        <w:rPr>
          <w:rFonts w:ascii="Times New Roman" w:eastAsia="Times New Roman" w:hAnsi="Times New Roman" w:cs="Times New Roman"/>
          <w:sz w:val="24"/>
          <w:szCs w:val="24"/>
          <w:lang w:eastAsia="hr-HR"/>
        </w:rPr>
        <w:t xml:space="preserve">), </w:t>
      </w:r>
      <w:r w:rsidR="002C09CF" w:rsidRPr="00B32DA0">
        <w:rPr>
          <w:rFonts w:ascii="Times New Roman" w:eastAsia="Times New Roman" w:hAnsi="Times New Roman" w:cs="Times New Roman"/>
          <w:sz w:val="24"/>
          <w:szCs w:val="24"/>
          <w:lang w:eastAsia="hr-HR"/>
        </w:rPr>
        <w:t>Scopus</w:t>
      </w:r>
      <w:r w:rsidR="002C09CF">
        <w:rPr>
          <w:rFonts w:ascii="Times New Roman" w:eastAsia="Times New Roman" w:hAnsi="Times New Roman" w:cs="Times New Roman"/>
          <w:sz w:val="24"/>
          <w:szCs w:val="24"/>
          <w:lang w:eastAsia="hr-HR"/>
        </w:rPr>
        <w:t>, Medline, EconLit ili HeinOnline</w:t>
      </w:r>
      <w:r w:rsidR="002C09CF" w:rsidRPr="00B32DA0">
        <w:rPr>
          <w:rFonts w:ascii="Times New Roman" w:eastAsia="Times New Roman" w:hAnsi="Times New Roman" w:cs="Times New Roman"/>
          <w:sz w:val="24"/>
          <w:szCs w:val="24"/>
          <w:lang w:eastAsia="hr-HR"/>
        </w:rPr>
        <w:t>.</w:t>
      </w:r>
    </w:p>
    <w:p w14:paraId="2DE58999" w14:textId="3422C5A2" w:rsidR="00F71100" w:rsidRPr="00833CD4" w:rsidRDefault="00441AF3" w:rsidP="004825CD">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(4) </w:t>
      </w:r>
      <w:r w:rsidRPr="00441AF3">
        <w:rPr>
          <w:rFonts w:ascii="Times New Roman" w:eastAsia="Times New Roman" w:hAnsi="Times New Roman" w:cs="Times New Roman"/>
          <w:sz w:val="24"/>
          <w:szCs w:val="24"/>
          <w:lang w:eastAsia="hr-HR"/>
        </w:rPr>
        <w:t>U znanstvene radove druge skupine (a2) ubrajaju se radovi objavljeni u znanstvenim časopisima zastupljenima u</w:t>
      </w:r>
      <w:r w:rsidR="0003487A">
        <w:rPr>
          <w:rFonts w:ascii="Times New Roman" w:eastAsia="Times New Roman" w:hAnsi="Times New Roman" w:cs="Times New Roman"/>
          <w:sz w:val="24"/>
          <w:szCs w:val="24"/>
          <w:lang w:eastAsia="hr-HR"/>
        </w:rPr>
        <w:t xml:space="preserve"> </w:t>
      </w:r>
      <w:r w:rsidRPr="00441AF3">
        <w:rPr>
          <w:rFonts w:ascii="Times New Roman" w:eastAsia="Times New Roman" w:hAnsi="Times New Roman" w:cs="Times New Roman"/>
          <w:sz w:val="24"/>
          <w:szCs w:val="24"/>
          <w:lang w:eastAsia="hr-HR"/>
        </w:rPr>
        <w:t>bazama PsycInfo, ProQuest Social Science Premium Collection,</w:t>
      </w:r>
      <w:r w:rsidR="002B561E" w:rsidRPr="002B561E">
        <w:t xml:space="preserve"> </w:t>
      </w:r>
      <w:r w:rsidR="00B555B3" w:rsidRPr="00B555B3">
        <w:rPr>
          <w:rFonts w:ascii="Times New Roman" w:eastAsia="Times New Roman" w:hAnsi="Times New Roman" w:cs="Times New Roman"/>
          <w:sz w:val="24"/>
          <w:szCs w:val="24"/>
          <w:lang w:eastAsia="hr-HR"/>
        </w:rPr>
        <w:t>Compendex,</w:t>
      </w:r>
      <w:r w:rsidR="002B561E" w:rsidRPr="002B561E">
        <w:rPr>
          <w:rFonts w:ascii="Times New Roman" w:eastAsia="Times New Roman" w:hAnsi="Times New Roman" w:cs="Times New Roman"/>
          <w:sz w:val="24"/>
          <w:szCs w:val="24"/>
          <w:lang w:eastAsia="hr-HR"/>
        </w:rPr>
        <w:t xml:space="preserve"> Geobase</w:t>
      </w:r>
      <w:r w:rsidR="00164CAE">
        <w:rPr>
          <w:rFonts w:ascii="Times New Roman" w:eastAsia="Times New Roman" w:hAnsi="Times New Roman" w:cs="Times New Roman"/>
          <w:sz w:val="24"/>
          <w:szCs w:val="24"/>
          <w:lang w:eastAsia="hr-HR"/>
        </w:rPr>
        <w:t>,</w:t>
      </w:r>
      <w:r w:rsidR="002B561E">
        <w:rPr>
          <w:rFonts w:ascii="Times New Roman" w:eastAsia="Times New Roman" w:hAnsi="Times New Roman" w:cs="Times New Roman"/>
          <w:sz w:val="24"/>
          <w:szCs w:val="24"/>
          <w:lang w:eastAsia="hr-HR"/>
        </w:rPr>
        <w:t xml:space="preserve"> </w:t>
      </w:r>
      <w:r w:rsidRPr="00441AF3">
        <w:rPr>
          <w:rFonts w:ascii="Times New Roman" w:eastAsia="Times New Roman" w:hAnsi="Times New Roman" w:cs="Times New Roman"/>
          <w:sz w:val="24"/>
          <w:szCs w:val="24"/>
          <w:lang w:eastAsia="hr-HR"/>
        </w:rPr>
        <w:t>SocIndex, Academic Search Complete, Education Research Complete, Inspec, Westlaw, LexisNexis, LISA - Library and Information Science Abstracts te bibliografskim zbirkama i modu</w:t>
      </w:r>
      <w:r>
        <w:rPr>
          <w:rFonts w:ascii="Times New Roman" w:eastAsia="Times New Roman" w:hAnsi="Times New Roman" w:cs="Times New Roman"/>
          <w:sz w:val="24"/>
          <w:szCs w:val="24"/>
          <w:lang w:eastAsia="hr-HR"/>
        </w:rPr>
        <w:t>lima uključenim u navedene baze relevantnim</w:t>
      </w:r>
      <w:r w:rsidR="005560EA">
        <w:rPr>
          <w:rFonts w:ascii="Times New Roman" w:hAnsi="Times New Roman" w:cs="Times New Roman"/>
          <w:sz w:val="24"/>
          <w:szCs w:val="24"/>
        </w:rPr>
        <w:t xml:space="preserve"> za znanstveno polje "</w:t>
      </w:r>
      <w:r w:rsidR="00F71100" w:rsidRPr="00833CD4">
        <w:rPr>
          <w:rFonts w:ascii="Times New Roman" w:hAnsi="Times New Roman" w:cs="Times New Roman"/>
          <w:sz w:val="24"/>
          <w:szCs w:val="24"/>
        </w:rPr>
        <w:t>Vojno-obrambene i sigurnosno-</w:t>
      </w:r>
      <w:r w:rsidR="005560EA">
        <w:rPr>
          <w:rFonts w:ascii="Times New Roman" w:hAnsi="Times New Roman" w:cs="Times New Roman"/>
          <w:sz w:val="24"/>
          <w:szCs w:val="24"/>
        </w:rPr>
        <w:t>obavještajne znanosti i umijeće"</w:t>
      </w:r>
      <w:r w:rsidR="00F71100" w:rsidRPr="00833CD4">
        <w:rPr>
          <w:rFonts w:ascii="Times New Roman" w:hAnsi="Times New Roman" w:cs="Times New Roman"/>
          <w:sz w:val="24"/>
          <w:szCs w:val="24"/>
        </w:rPr>
        <w:t>.</w:t>
      </w:r>
    </w:p>
    <w:p w14:paraId="59DC823B" w14:textId="77777777"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(5) Među radove iz skupine (b) uvrštavaju se strategijski, doktrinarni i razvojni vojno-obrambeni nacionalni ili međunarodni radovi.</w:t>
      </w:r>
    </w:p>
    <w:p w14:paraId="7B7CEE7E" w14:textId="4B585787" w:rsidR="00F71100" w:rsidRPr="00833CD4" w:rsidRDefault="00F71100" w:rsidP="00040EA0">
      <w:pPr>
        <w:numPr>
          <w:ilvl w:val="0"/>
          <w:numId w:val="19"/>
        </w:numPr>
        <w:spacing w:after="120" w:line="240" w:lineRule="auto"/>
        <w:ind w:hanging="294"/>
        <w:jc w:val="both"/>
        <w:rPr>
          <w:rFonts w:ascii="Times New Roman" w:hAnsi="Times New Roman" w:cs="Times New Roman"/>
          <w:sz w:val="24"/>
          <w:szCs w:val="24"/>
        </w:rPr>
      </w:pPr>
      <w:r w:rsidRPr="00833CD4">
        <w:rPr>
          <w:rFonts w:ascii="Times New Roman" w:hAnsi="Times New Roman" w:cs="Times New Roman"/>
          <w:sz w:val="24"/>
          <w:szCs w:val="24"/>
        </w:rPr>
        <w:t>Strategijski vojno-obrambeni radovi na nacionalnoj razini su: strategija nacionalne sigurnosti, strategija obrane, vojna strategija, strateški pregled obrane, dugoročni plan razvoja, projekti postizanja znanstvene i znanstveno-nastavne izvrsnosti, projekti razvoja konkurentnosti vojne industrije, razvojni projekti na strateškoj razini.</w:t>
      </w:r>
      <w:r w:rsidR="0003487A">
        <w:rPr>
          <w:rFonts w:ascii="Times New Roman" w:hAnsi="Times New Roman" w:cs="Times New Roman"/>
          <w:b/>
          <w:i/>
          <w:sz w:val="24"/>
          <w:szCs w:val="24"/>
          <w:u w:val="single"/>
        </w:rPr>
        <w:t xml:space="preserve"> </w:t>
      </w:r>
    </w:p>
    <w:p w14:paraId="02D6488B" w14:textId="77777777" w:rsidR="00F71100" w:rsidRPr="00833CD4" w:rsidRDefault="00F71100" w:rsidP="00040EA0">
      <w:pPr>
        <w:numPr>
          <w:ilvl w:val="0"/>
          <w:numId w:val="19"/>
        </w:numPr>
        <w:spacing w:after="120" w:line="240" w:lineRule="auto"/>
        <w:ind w:hanging="294"/>
        <w:jc w:val="both"/>
        <w:rPr>
          <w:rFonts w:ascii="Times New Roman" w:hAnsi="Times New Roman" w:cs="Times New Roman"/>
          <w:sz w:val="24"/>
          <w:szCs w:val="24"/>
        </w:rPr>
      </w:pPr>
      <w:r w:rsidRPr="00833CD4">
        <w:rPr>
          <w:rFonts w:ascii="Times New Roman" w:hAnsi="Times New Roman" w:cs="Times New Roman"/>
          <w:sz w:val="24"/>
          <w:szCs w:val="24"/>
        </w:rPr>
        <w:t>Strategijski vojno-obrambeni radovi na razini NATO i EU su: NATO Strategic Concept, NATO Defense Planning Proces, NATO Defense Planning Capabilities Survey, EU Common Security and Defense Policy.</w:t>
      </w:r>
    </w:p>
    <w:p w14:paraId="71A9BE35" w14:textId="77777777" w:rsidR="00F71100" w:rsidRPr="00833CD4" w:rsidRDefault="00F71100" w:rsidP="00040EA0">
      <w:pPr>
        <w:numPr>
          <w:ilvl w:val="0"/>
          <w:numId w:val="19"/>
        </w:numPr>
        <w:spacing w:after="120" w:line="240" w:lineRule="auto"/>
        <w:ind w:hanging="294"/>
        <w:jc w:val="both"/>
        <w:rPr>
          <w:rFonts w:ascii="Times New Roman" w:hAnsi="Times New Roman" w:cs="Times New Roman"/>
          <w:sz w:val="24"/>
          <w:szCs w:val="24"/>
        </w:rPr>
      </w:pPr>
      <w:r w:rsidRPr="00833CD4">
        <w:rPr>
          <w:rFonts w:ascii="Times New Roman" w:hAnsi="Times New Roman" w:cs="Times New Roman"/>
          <w:sz w:val="24"/>
          <w:szCs w:val="24"/>
        </w:rPr>
        <w:lastRenderedPageBreak/>
        <w:t>Doktrinarni i razvojni vojno-obrambeni radovi na nacionalnoj razini su: združena doktrina, doktrina grane, doktrina roda, doktrina službe, doktrina funkcionalnog područja, doktrina školovanja, koncept izobrazbe, razvojne studije, projekti i elaborati, elaborati združenih vježbi.</w:t>
      </w:r>
    </w:p>
    <w:p w14:paraId="17F2DC90" w14:textId="77777777" w:rsidR="00F71100" w:rsidRPr="00833CD4" w:rsidRDefault="00F71100" w:rsidP="00040EA0">
      <w:pPr>
        <w:numPr>
          <w:ilvl w:val="0"/>
          <w:numId w:val="19"/>
        </w:numPr>
        <w:spacing w:after="120" w:line="240" w:lineRule="auto"/>
        <w:ind w:hanging="294"/>
        <w:jc w:val="both"/>
        <w:rPr>
          <w:rFonts w:ascii="Times New Roman" w:hAnsi="Times New Roman" w:cs="Times New Roman"/>
          <w:sz w:val="24"/>
          <w:szCs w:val="24"/>
        </w:rPr>
      </w:pPr>
      <w:r w:rsidRPr="00833CD4">
        <w:rPr>
          <w:rFonts w:ascii="Times New Roman" w:hAnsi="Times New Roman" w:cs="Times New Roman"/>
          <w:sz w:val="24"/>
          <w:szCs w:val="24"/>
        </w:rPr>
        <w:t>Doktrinarni i razvojni vojno-obrambeni radovi na razini NATO i EU su: NATO Allied Joint Doctrine Publication, NATO Bi SC Publication, STANAG, NATO Smart Defense, EU Pooling and Sharing, sudjelovanje u glavnom planskom timu za NATO i EU vježbe (priprema, provedba i evaluacija).</w:t>
      </w:r>
    </w:p>
    <w:p w14:paraId="5B043AAE" w14:textId="77777777" w:rsidR="00F71100" w:rsidRPr="00833CD4" w:rsidRDefault="00F71100" w:rsidP="004825CD">
      <w:pPr>
        <w:spacing w:after="120" w:line="240" w:lineRule="auto"/>
        <w:rPr>
          <w:rFonts w:ascii="Times New Roman" w:hAnsi="Times New Roman" w:cs="Times New Roman"/>
          <w:sz w:val="24"/>
          <w:szCs w:val="24"/>
        </w:rPr>
      </w:pPr>
      <w:r w:rsidRPr="00833CD4">
        <w:rPr>
          <w:rFonts w:ascii="Times New Roman" w:hAnsi="Times New Roman" w:cs="Times New Roman"/>
          <w:sz w:val="24"/>
          <w:szCs w:val="24"/>
        </w:rPr>
        <w:t>Radovi iz ove četiri skupine vrednuju se sljedećim ekvivalentima:</w:t>
      </w:r>
    </w:p>
    <w:p w14:paraId="4C4C1228" w14:textId="77777777" w:rsidR="00F71100" w:rsidRPr="00833CD4" w:rsidRDefault="00F71100" w:rsidP="00B6705B">
      <w:pPr>
        <w:numPr>
          <w:ilvl w:val="0"/>
          <w:numId w:val="20"/>
        </w:numPr>
        <w:spacing w:after="0" w:line="240" w:lineRule="auto"/>
        <w:ind w:hanging="295"/>
        <w:rPr>
          <w:rFonts w:ascii="Times New Roman" w:hAnsi="Times New Roman" w:cs="Times New Roman"/>
          <w:sz w:val="24"/>
          <w:szCs w:val="24"/>
        </w:rPr>
      </w:pPr>
      <w:r w:rsidRPr="00833CD4">
        <w:rPr>
          <w:rFonts w:ascii="Times New Roman" w:hAnsi="Times New Roman" w:cs="Times New Roman"/>
          <w:sz w:val="24"/>
          <w:szCs w:val="24"/>
        </w:rPr>
        <w:t>jedan strategijski rad na nacionalnoj razini ima ekvivalent 10 radova iz skupine (b)</w:t>
      </w:r>
    </w:p>
    <w:p w14:paraId="1D61666B" w14:textId="77777777" w:rsidR="00F71100" w:rsidRPr="00833CD4" w:rsidRDefault="00F71100" w:rsidP="00B6705B">
      <w:pPr>
        <w:numPr>
          <w:ilvl w:val="0"/>
          <w:numId w:val="20"/>
        </w:numPr>
        <w:spacing w:after="0" w:line="240" w:lineRule="auto"/>
        <w:ind w:hanging="295"/>
        <w:rPr>
          <w:rFonts w:ascii="Times New Roman" w:hAnsi="Times New Roman" w:cs="Times New Roman"/>
          <w:sz w:val="24"/>
          <w:szCs w:val="24"/>
        </w:rPr>
      </w:pPr>
      <w:r w:rsidRPr="00833CD4">
        <w:rPr>
          <w:rFonts w:ascii="Times New Roman" w:hAnsi="Times New Roman" w:cs="Times New Roman"/>
          <w:sz w:val="24"/>
          <w:szCs w:val="24"/>
        </w:rPr>
        <w:t>jedan strategijski rad na razini NATO i EU ima ekvivalent 20 radova iz skupine (b)</w:t>
      </w:r>
    </w:p>
    <w:p w14:paraId="3CA2E133" w14:textId="77777777" w:rsidR="00F71100" w:rsidRPr="00833CD4" w:rsidRDefault="00F71100" w:rsidP="00B6705B">
      <w:pPr>
        <w:numPr>
          <w:ilvl w:val="0"/>
          <w:numId w:val="20"/>
        </w:numPr>
        <w:spacing w:after="0" w:line="240" w:lineRule="auto"/>
        <w:ind w:hanging="295"/>
        <w:rPr>
          <w:rFonts w:ascii="Times New Roman" w:hAnsi="Times New Roman" w:cs="Times New Roman"/>
          <w:sz w:val="24"/>
          <w:szCs w:val="24"/>
        </w:rPr>
      </w:pPr>
      <w:r w:rsidRPr="00833CD4">
        <w:rPr>
          <w:rFonts w:ascii="Times New Roman" w:hAnsi="Times New Roman" w:cs="Times New Roman"/>
          <w:sz w:val="24"/>
          <w:szCs w:val="24"/>
        </w:rPr>
        <w:t>jedan doktrinarni ili razvojni rad na nacionalnoj razini ima ekvivalent 5 radova iz skupine (b)</w:t>
      </w:r>
    </w:p>
    <w:p w14:paraId="4FA6428F" w14:textId="77777777" w:rsidR="00F71100" w:rsidRPr="00833CD4" w:rsidRDefault="00F71100" w:rsidP="00040EA0">
      <w:pPr>
        <w:numPr>
          <w:ilvl w:val="0"/>
          <w:numId w:val="20"/>
        </w:numPr>
        <w:spacing w:after="120" w:line="240" w:lineRule="auto"/>
        <w:ind w:hanging="294"/>
        <w:rPr>
          <w:rFonts w:ascii="Times New Roman" w:hAnsi="Times New Roman" w:cs="Times New Roman"/>
          <w:sz w:val="24"/>
          <w:szCs w:val="24"/>
        </w:rPr>
      </w:pPr>
      <w:r w:rsidRPr="00833CD4">
        <w:rPr>
          <w:rFonts w:ascii="Times New Roman" w:hAnsi="Times New Roman" w:cs="Times New Roman"/>
          <w:sz w:val="24"/>
          <w:szCs w:val="24"/>
        </w:rPr>
        <w:t>jedan doktrinarni ili razvojni rad na razini NATO i EU ima ekvivalent 10 radova iz skupine (b).</w:t>
      </w:r>
    </w:p>
    <w:p w14:paraId="38544A68" w14:textId="77777777"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(6) Udio doprinosa pojedinih autora u objavljenim radovima iz skupine (a1), (a2) i (b) računa se na sljedeći način:</w:t>
      </w:r>
    </w:p>
    <w:p w14:paraId="14B7452F" w14:textId="21C5DE5B" w:rsidR="00F71100" w:rsidRPr="00833CD4" w:rsidRDefault="00040EA0" w:rsidP="00B6705B">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71100" w:rsidRPr="00833CD4">
        <w:rPr>
          <w:rFonts w:ascii="Times New Roman" w:hAnsi="Times New Roman" w:cs="Times New Roman"/>
          <w:sz w:val="24"/>
          <w:szCs w:val="24"/>
        </w:rPr>
        <w:t>do tri autora: 100 %;</w:t>
      </w:r>
    </w:p>
    <w:p w14:paraId="55E5E7E7" w14:textId="5F3291D6" w:rsidR="00F71100" w:rsidRPr="00833CD4" w:rsidRDefault="00040EA0" w:rsidP="00B6705B">
      <w:pPr>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71100" w:rsidRPr="00833CD4">
        <w:rPr>
          <w:rFonts w:ascii="Times New Roman" w:hAnsi="Times New Roman" w:cs="Times New Roman"/>
          <w:sz w:val="24"/>
          <w:szCs w:val="24"/>
        </w:rPr>
        <w:t>četiri ili pet autora: 50 %;</w:t>
      </w:r>
    </w:p>
    <w:p w14:paraId="6FFE5BDC" w14:textId="016AE405" w:rsidR="00F71100" w:rsidRPr="00833CD4" w:rsidRDefault="00040EA0" w:rsidP="00040EA0">
      <w:pPr>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š</w:t>
      </w:r>
      <w:r w:rsidR="00F71100" w:rsidRPr="00833CD4">
        <w:rPr>
          <w:rFonts w:ascii="Times New Roman" w:hAnsi="Times New Roman" w:cs="Times New Roman"/>
          <w:sz w:val="24"/>
          <w:szCs w:val="24"/>
        </w:rPr>
        <w:t>est i više autora: 100/n % (n=broj autora).</w:t>
      </w:r>
    </w:p>
    <w:p w14:paraId="0C170A0D" w14:textId="77777777"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Uvjerenje o udjelu doprinosa pojedinih autora u završenim i odobrenim radovima iz skupine (b) daje nositelj izrade pojedinoga rada, odnosno projekta.</w:t>
      </w:r>
    </w:p>
    <w:p w14:paraId="4CBE6B10" w14:textId="3E222B7C" w:rsidR="00F71100" w:rsidRPr="00833CD4"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(7) Za izbor u znanstveno zvanje višeg znanstvenog suradnika, znanstvenog savjetnika i znanstvenog savjetnika u trajnom zvanju, kandidat mora biti glavni autor na najmanje jednoj trećini od ukupnog broja radova potrebnih za izbor.</w:t>
      </w:r>
      <w:r w:rsidR="00441AF3">
        <w:rPr>
          <w:rFonts w:ascii="Times New Roman" w:hAnsi="Times New Roman" w:cs="Times New Roman"/>
          <w:sz w:val="24"/>
          <w:szCs w:val="24"/>
        </w:rPr>
        <w:t xml:space="preserve"> </w:t>
      </w:r>
      <w:r w:rsidRPr="00833CD4">
        <w:rPr>
          <w:rFonts w:ascii="Times New Roman" w:hAnsi="Times New Roman" w:cs="Times New Roman"/>
          <w:sz w:val="24"/>
          <w:szCs w:val="24"/>
        </w:rPr>
        <w:t>Glavni je autor onaj autor koji je nositelj problematike ili autor koji je najviše pridonio rješavanju konkretnog problema. U slučaju interdisciplinarnih radova glavnih autora može biti nekoliko, ali sa</w:t>
      </w:r>
      <w:r w:rsidR="00441AF3">
        <w:rPr>
          <w:rFonts w:ascii="Times New Roman" w:hAnsi="Times New Roman" w:cs="Times New Roman"/>
          <w:sz w:val="24"/>
          <w:szCs w:val="24"/>
        </w:rPr>
        <w:t xml:space="preserve">mo jedan za pojedino područje. </w:t>
      </w:r>
      <w:r w:rsidRPr="00833CD4">
        <w:rPr>
          <w:rFonts w:ascii="Times New Roman" w:hAnsi="Times New Roman" w:cs="Times New Roman"/>
          <w:sz w:val="24"/>
          <w:szCs w:val="24"/>
        </w:rPr>
        <w:t>Glavne autore utvrđuje Stručno povjerenstvo na temelju podnesaka kandidata, a potvrđuje Matični odbor.</w:t>
      </w:r>
    </w:p>
    <w:p w14:paraId="759F1FDC" w14:textId="77777777" w:rsidR="00441AF3" w:rsidRDefault="00F71100" w:rsidP="004825CD">
      <w:pPr>
        <w:spacing w:after="120" w:line="240" w:lineRule="auto"/>
        <w:jc w:val="both"/>
        <w:rPr>
          <w:rFonts w:ascii="Times New Roman" w:hAnsi="Times New Roman" w:cs="Times New Roman"/>
          <w:sz w:val="24"/>
          <w:szCs w:val="24"/>
        </w:rPr>
      </w:pPr>
      <w:r w:rsidRPr="00833CD4">
        <w:rPr>
          <w:rFonts w:ascii="Times New Roman" w:hAnsi="Times New Roman" w:cs="Times New Roman"/>
          <w:sz w:val="24"/>
          <w:szCs w:val="24"/>
        </w:rPr>
        <w:t xml:space="preserve">(8) Pri izboru u znanstveno zvanje višeg znanstvenog suradnika, znanstvenog savjetnika i znanstvenog </w:t>
      </w:r>
      <w:r w:rsidR="00441AF3">
        <w:rPr>
          <w:rFonts w:ascii="Times New Roman" w:hAnsi="Times New Roman" w:cs="Times New Roman"/>
          <w:sz w:val="24"/>
          <w:szCs w:val="24"/>
        </w:rPr>
        <w:t>savjetnika u trajnom zvanju</w:t>
      </w:r>
    </w:p>
    <w:p w14:paraId="33643DF0" w14:textId="19C09DD6" w:rsidR="00441AF3" w:rsidRDefault="00040EA0" w:rsidP="00040EA0">
      <w:pPr>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F71100" w:rsidRPr="00833CD4">
        <w:rPr>
          <w:rFonts w:ascii="Times New Roman" w:hAnsi="Times New Roman" w:cs="Times New Roman"/>
          <w:sz w:val="24"/>
          <w:szCs w:val="24"/>
        </w:rPr>
        <w:t>najviše jedna trećina potrebnih radova unutar skupine (a1) i (a2), zaokruženo na prvi veći cijeli broj, smije biti objavljena u isto</w:t>
      </w:r>
      <w:r w:rsidR="00441AF3">
        <w:rPr>
          <w:rFonts w:ascii="Times New Roman" w:hAnsi="Times New Roman" w:cs="Times New Roman"/>
          <w:sz w:val="24"/>
          <w:szCs w:val="24"/>
        </w:rPr>
        <w:t>m časopisu odnosno publikaciji;</w:t>
      </w:r>
    </w:p>
    <w:p w14:paraId="6EED7A33" w14:textId="66382865" w:rsidR="00AB7ADC" w:rsidRDefault="00040EA0" w:rsidP="00040EA0">
      <w:pPr>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71100" w:rsidRPr="00833CD4">
        <w:rPr>
          <w:rFonts w:ascii="Times New Roman" w:hAnsi="Times New Roman" w:cs="Times New Roman"/>
          <w:sz w:val="24"/>
          <w:szCs w:val="24"/>
        </w:rPr>
        <w:t>najmanje dvije trećine znanstvenih radova moraju biti objavljene u časopisima, odnosno publikacijama kojima izdavač ili suizdavač nije institucija, društvo ili neka druga organizacija u kojoj je pristupnik u trenutku objave rada bio zaposlen ili je bio član uredništva ili izdavačkog savjeta.</w:t>
      </w:r>
    </w:p>
    <w:p w14:paraId="0E7FA6A0" w14:textId="77777777" w:rsidR="007F1519" w:rsidRPr="001A765A" w:rsidRDefault="007F1519" w:rsidP="004825CD">
      <w:pPr>
        <w:spacing w:after="120" w:line="240" w:lineRule="auto"/>
        <w:jc w:val="both"/>
        <w:rPr>
          <w:rFonts w:ascii="Times New Roman" w:hAnsi="Times New Roman" w:cs="Times New Roman"/>
          <w:sz w:val="24"/>
          <w:szCs w:val="24"/>
        </w:rPr>
      </w:pPr>
    </w:p>
    <w:p w14:paraId="2775F2FC" w14:textId="77777777" w:rsidR="00AB7ADC" w:rsidRPr="005F2A2F" w:rsidRDefault="00AB7ADC" w:rsidP="005560EA">
      <w:pPr>
        <w:keepNext/>
        <w:keepLines/>
        <w:spacing w:after="120" w:line="240" w:lineRule="auto"/>
        <w:jc w:val="center"/>
        <w:rPr>
          <w:rFonts w:ascii="Times New Roman" w:hAnsi="Times New Roman"/>
          <w:sz w:val="24"/>
          <w:szCs w:val="24"/>
        </w:rPr>
      </w:pPr>
      <w:r>
        <w:rPr>
          <w:rFonts w:ascii="Times New Roman" w:hAnsi="Times New Roman"/>
          <w:sz w:val="24"/>
          <w:szCs w:val="24"/>
        </w:rPr>
        <w:t>Uvjeti za izbor u</w:t>
      </w:r>
      <w:r w:rsidRPr="005F2A2F">
        <w:rPr>
          <w:rFonts w:ascii="Times New Roman" w:hAnsi="Times New Roman"/>
          <w:sz w:val="24"/>
          <w:szCs w:val="24"/>
        </w:rPr>
        <w:t xml:space="preserve"> interdisciplinarnom području </w:t>
      </w:r>
      <w:r>
        <w:rPr>
          <w:rFonts w:ascii="Times New Roman" w:hAnsi="Times New Roman"/>
          <w:sz w:val="24"/>
          <w:szCs w:val="24"/>
        </w:rPr>
        <w:t>umjetnosti</w:t>
      </w:r>
    </w:p>
    <w:p w14:paraId="72F77C25" w14:textId="77777777" w:rsidR="00AB7ADC" w:rsidRPr="00FC14FD" w:rsidRDefault="00AB7ADC" w:rsidP="005560EA">
      <w:pPr>
        <w:keepNext/>
        <w:keepLines/>
        <w:spacing w:after="120" w:line="240" w:lineRule="auto"/>
        <w:jc w:val="center"/>
        <w:rPr>
          <w:rFonts w:ascii="Times New Roman" w:hAnsi="Times New Roman"/>
          <w:b/>
          <w:sz w:val="24"/>
          <w:szCs w:val="24"/>
        </w:rPr>
      </w:pPr>
      <w:r w:rsidRPr="00FC14FD">
        <w:rPr>
          <w:rFonts w:ascii="Times New Roman" w:hAnsi="Times New Roman"/>
          <w:b/>
          <w:sz w:val="24"/>
          <w:szCs w:val="24"/>
        </w:rPr>
        <w:t xml:space="preserve">Članak </w:t>
      </w:r>
      <w:r>
        <w:rPr>
          <w:rFonts w:ascii="Times New Roman" w:hAnsi="Times New Roman"/>
          <w:b/>
          <w:sz w:val="24"/>
          <w:szCs w:val="24"/>
        </w:rPr>
        <w:t>40</w:t>
      </w:r>
      <w:r w:rsidRPr="00FC14FD">
        <w:rPr>
          <w:rFonts w:ascii="Times New Roman" w:hAnsi="Times New Roman"/>
          <w:b/>
          <w:sz w:val="24"/>
          <w:szCs w:val="24"/>
        </w:rPr>
        <w:t>.</w:t>
      </w:r>
    </w:p>
    <w:p w14:paraId="1B62860A" w14:textId="3FBCA618" w:rsidR="00AB7ADC" w:rsidRPr="003C5D61" w:rsidRDefault="00AB7ADC" w:rsidP="004825CD">
      <w:pPr>
        <w:spacing w:after="120" w:line="240" w:lineRule="auto"/>
        <w:jc w:val="both"/>
        <w:rPr>
          <w:rFonts w:ascii="Times New Roman" w:hAnsi="Times New Roman"/>
          <w:sz w:val="24"/>
          <w:szCs w:val="24"/>
        </w:rPr>
      </w:pPr>
      <w:r>
        <w:rPr>
          <w:rFonts w:ascii="Times New Roman" w:hAnsi="Times New Roman"/>
          <w:sz w:val="24"/>
          <w:szCs w:val="24"/>
        </w:rPr>
        <w:t>Za izbor u inter</w:t>
      </w:r>
      <w:r w:rsidRPr="005F2A2F">
        <w:rPr>
          <w:rFonts w:ascii="Times New Roman" w:hAnsi="Times New Roman"/>
          <w:sz w:val="24"/>
          <w:szCs w:val="24"/>
        </w:rPr>
        <w:t xml:space="preserve">disciplinarnom području umjetnosti </w:t>
      </w:r>
      <w:r>
        <w:rPr>
          <w:rFonts w:ascii="Times New Roman" w:hAnsi="Times New Roman"/>
          <w:sz w:val="24"/>
          <w:szCs w:val="24"/>
        </w:rPr>
        <w:t xml:space="preserve">pristupnik mora ispuniti uvjete propisane za pojedina umjetnička područja prema Pravilniku za izbor u umjetničko-nastavna zvanja. U postupku izbora nužno je </w:t>
      </w:r>
      <w:r w:rsidRPr="0003124A">
        <w:rPr>
          <w:rFonts w:ascii="Times New Roman" w:hAnsi="Times New Roman"/>
          <w:sz w:val="24"/>
          <w:szCs w:val="24"/>
        </w:rPr>
        <w:t xml:space="preserve">udovoljiti kombiniranim uvjetima propisanim </w:t>
      </w:r>
      <w:r w:rsidR="007B38CB">
        <w:rPr>
          <w:rFonts w:ascii="Times New Roman" w:hAnsi="Times New Roman"/>
          <w:sz w:val="24"/>
          <w:szCs w:val="24"/>
        </w:rPr>
        <w:t>člankom 33. stavak 1. ovoga Pravilnika</w:t>
      </w:r>
      <w:r>
        <w:rPr>
          <w:rFonts w:ascii="Times New Roman" w:hAnsi="Times New Roman"/>
          <w:sz w:val="24"/>
          <w:szCs w:val="24"/>
        </w:rPr>
        <w:t>.</w:t>
      </w:r>
    </w:p>
    <w:p w14:paraId="3FBE2982" w14:textId="77777777" w:rsidR="005C4172" w:rsidRDefault="005C4172" w:rsidP="004825CD">
      <w:pPr>
        <w:spacing w:after="120" w:line="240" w:lineRule="auto"/>
        <w:jc w:val="both"/>
        <w:rPr>
          <w:rFonts w:ascii="Times New Roman" w:hAnsi="Times New Roman" w:cs="Times New Roman"/>
          <w:sz w:val="24"/>
          <w:szCs w:val="24"/>
        </w:rPr>
      </w:pPr>
    </w:p>
    <w:p w14:paraId="7D4B3A10" w14:textId="77777777" w:rsidR="00FC14FD" w:rsidRPr="00FC14FD" w:rsidRDefault="00FC14FD" w:rsidP="004825CD">
      <w:pPr>
        <w:spacing w:after="120" w:line="240" w:lineRule="auto"/>
        <w:jc w:val="center"/>
        <w:rPr>
          <w:rFonts w:ascii="Times New Roman" w:hAnsi="Times New Roman" w:cs="Times New Roman"/>
          <w:b/>
          <w:sz w:val="24"/>
          <w:szCs w:val="24"/>
        </w:rPr>
      </w:pPr>
      <w:r w:rsidRPr="00FC14FD">
        <w:rPr>
          <w:rFonts w:ascii="Times New Roman" w:hAnsi="Times New Roman" w:cs="Times New Roman"/>
          <w:b/>
          <w:sz w:val="24"/>
          <w:szCs w:val="24"/>
        </w:rPr>
        <w:t>ODJELJAK 7.</w:t>
      </w:r>
    </w:p>
    <w:p w14:paraId="12459071" w14:textId="5F940EF0" w:rsidR="009E64E5" w:rsidRDefault="0059448D" w:rsidP="004825CD">
      <w:pPr>
        <w:spacing w:after="120" w:line="240" w:lineRule="auto"/>
        <w:jc w:val="center"/>
      </w:pPr>
      <w:r w:rsidRPr="00FC14FD">
        <w:rPr>
          <w:rFonts w:ascii="Times New Roman" w:hAnsi="Times New Roman" w:cs="Times New Roman"/>
          <w:b/>
          <w:sz w:val="24"/>
          <w:szCs w:val="24"/>
        </w:rPr>
        <w:t>PRIJELAZNE I ZAVRŠN</w:t>
      </w:r>
      <w:r w:rsidR="00DF4A5A" w:rsidRPr="00FC14FD">
        <w:rPr>
          <w:rFonts w:ascii="Times New Roman" w:hAnsi="Times New Roman" w:cs="Times New Roman"/>
          <w:b/>
          <w:sz w:val="24"/>
          <w:szCs w:val="24"/>
        </w:rPr>
        <w:t>E</w:t>
      </w:r>
      <w:r w:rsidRPr="00FC14FD">
        <w:rPr>
          <w:rFonts w:ascii="Times New Roman" w:hAnsi="Times New Roman" w:cs="Times New Roman"/>
          <w:b/>
          <w:sz w:val="24"/>
          <w:szCs w:val="24"/>
        </w:rPr>
        <w:t xml:space="preserve"> ODREDBE</w:t>
      </w:r>
    </w:p>
    <w:p w14:paraId="5EFA4A48" w14:textId="77777777" w:rsidR="00486964" w:rsidRPr="003A5803" w:rsidRDefault="00486964" w:rsidP="004825CD">
      <w:pPr>
        <w:spacing w:after="120" w:line="240" w:lineRule="auto"/>
        <w:jc w:val="center"/>
        <w:rPr>
          <w:rFonts w:ascii="Times New Roman" w:hAnsi="Times New Roman" w:cs="Times New Roman"/>
          <w:sz w:val="24"/>
          <w:szCs w:val="24"/>
        </w:rPr>
      </w:pPr>
    </w:p>
    <w:p w14:paraId="43009CD9" w14:textId="77777777" w:rsidR="00486964" w:rsidRPr="003A5803" w:rsidRDefault="00486964" w:rsidP="004825CD">
      <w:pPr>
        <w:spacing w:after="120" w:line="240" w:lineRule="auto"/>
        <w:jc w:val="center"/>
        <w:rPr>
          <w:rFonts w:ascii="Times New Roman" w:hAnsi="Times New Roman" w:cs="Times New Roman"/>
          <w:sz w:val="24"/>
          <w:szCs w:val="24"/>
        </w:rPr>
      </w:pPr>
      <w:r w:rsidRPr="003A5803">
        <w:rPr>
          <w:rFonts w:ascii="Times New Roman" w:hAnsi="Times New Roman" w:cs="Times New Roman"/>
          <w:sz w:val="24"/>
          <w:szCs w:val="24"/>
        </w:rPr>
        <w:t>Prethodna kategorizacija radova</w:t>
      </w:r>
    </w:p>
    <w:p w14:paraId="098E11DE" w14:textId="77777777" w:rsidR="00486964" w:rsidRPr="00FC14FD" w:rsidRDefault="00486964" w:rsidP="004825C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Članak 41</w:t>
      </w:r>
      <w:r w:rsidRPr="00FC14FD">
        <w:rPr>
          <w:rFonts w:ascii="Times New Roman" w:hAnsi="Times New Roman" w:cs="Times New Roman"/>
          <w:b/>
          <w:sz w:val="24"/>
          <w:szCs w:val="24"/>
        </w:rPr>
        <w:t>.</w:t>
      </w:r>
    </w:p>
    <w:p w14:paraId="2A502DBE" w14:textId="4DE329D7"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Svi radovi određenog pristupnika koji su kategorizirani prema odredbama Pravilnik</w:t>
      </w:r>
      <w:r w:rsidR="00B6705B">
        <w:rPr>
          <w:rFonts w:ascii="Times New Roman" w:hAnsi="Times New Roman" w:cs="Times New Roman"/>
          <w:sz w:val="24"/>
          <w:szCs w:val="24"/>
        </w:rPr>
        <w:t>a</w:t>
      </w:r>
      <w:r w:rsidRPr="003A5803">
        <w:rPr>
          <w:rFonts w:ascii="Times New Roman" w:hAnsi="Times New Roman" w:cs="Times New Roman"/>
          <w:sz w:val="24"/>
          <w:szCs w:val="24"/>
        </w:rPr>
        <w:t xml:space="preserve"> o uvjetima</w:t>
      </w:r>
      <w:r w:rsidR="00B6705B">
        <w:rPr>
          <w:rFonts w:ascii="Times New Roman" w:hAnsi="Times New Roman" w:cs="Times New Roman"/>
          <w:sz w:val="24"/>
          <w:szCs w:val="24"/>
        </w:rPr>
        <w:t xml:space="preserve"> za izbor u znanstvena zvanja ("Narodne novine"</w:t>
      </w:r>
      <w:r w:rsidRPr="003A5803">
        <w:rPr>
          <w:rFonts w:ascii="Times New Roman" w:hAnsi="Times New Roman" w:cs="Times New Roman"/>
          <w:sz w:val="24"/>
          <w:szCs w:val="24"/>
        </w:rPr>
        <w:t xml:space="preserve">, br. 84/05, 100/06, 138/06, </w:t>
      </w:r>
      <w:r>
        <w:rPr>
          <w:rFonts w:ascii="Times New Roman" w:hAnsi="Times New Roman" w:cs="Times New Roman"/>
          <w:sz w:val="24"/>
          <w:szCs w:val="24"/>
        </w:rPr>
        <w:t>120/07, 71/10, 116/10 i 38/11)</w:t>
      </w:r>
      <w:r w:rsidRPr="003A5803">
        <w:rPr>
          <w:rFonts w:ascii="Times New Roman" w:hAnsi="Times New Roman" w:cs="Times New Roman"/>
          <w:sz w:val="24"/>
          <w:szCs w:val="24"/>
        </w:rPr>
        <w:t>, odnosno propisa koji su utvrđivali uvjete za izbor u znanstvena zvanja prije stupanja na snag</w:t>
      </w:r>
      <w:r>
        <w:rPr>
          <w:rFonts w:ascii="Times New Roman" w:hAnsi="Times New Roman" w:cs="Times New Roman"/>
          <w:sz w:val="24"/>
          <w:szCs w:val="24"/>
        </w:rPr>
        <w:t>u tog</w:t>
      </w:r>
      <w:r w:rsidR="00F51935">
        <w:rPr>
          <w:rFonts w:ascii="Times New Roman" w:hAnsi="Times New Roman" w:cs="Times New Roman"/>
          <w:sz w:val="24"/>
          <w:szCs w:val="24"/>
        </w:rPr>
        <w:t>a</w:t>
      </w:r>
      <w:r w:rsidRPr="003A5803">
        <w:rPr>
          <w:rFonts w:ascii="Times New Roman" w:hAnsi="Times New Roman" w:cs="Times New Roman"/>
          <w:sz w:val="24"/>
          <w:szCs w:val="24"/>
        </w:rPr>
        <w:t xml:space="preserve"> Pravilnika, nakon </w:t>
      </w:r>
      <w:r>
        <w:rPr>
          <w:rFonts w:ascii="Times New Roman" w:hAnsi="Times New Roman" w:cs="Times New Roman"/>
          <w:sz w:val="24"/>
          <w:szCs w:val="24"/>
        </w:rPr>
        <w:t xml:space="preserve">njegova </w:t>
      </w:r>
      <w:r w:rsidRPr="003A5803">
        <w:rPr>
          <w:rFonts w:ascii="Times New Roman" w:hAnsi="Times New Roman" w:cs="Times New Roman"/>
          <w:sz w:val="24"/>
          <w:szCs w:val="24"/>
        </w:rPr>
        <w:t>prestanka važenja zadržavaju kategorizaciju koji su dobili prema tom Pravilniku ili propisima koji su mu prethodili i ne mogu biti ponovno kategorizirani ili na drugi način vrednovani prema ovom Pravilniku</w:t>
      </w:r>
      <w:r>
        <w:rPr>
          <w:rFonts w:ascii="Times New Roman" w:hAnsi="Times New Roman" w:cs="Times New Roman"/>
          <w:sz w:val="24"/>
          <w:szCs w:val="24"/>
        </w:rPr>
        <w:t xml:space="preserve"> niti odredbe ovog Pravilnika na bilo koji način utječu na prethodno stečena zvanja, </w:t>
      </w:r>
      <w:r w:rsidRPr="003A5803">
        <w:rPr>
          <w:rFonts w:ascii="Times New Roman" w:hAnsi="Times New Roman" w:cs="Times New Roman"/>
          <w:sz w:val="24"/>
          <w:szCs w:val="24"/>
        </w:rPr>
        <w:t>osim ako se pravomoćnom sudskom presudom utvrdi da se izbor u znanstveno zvanje temeljio na kaznenom djelu pristupnika</w:t>
      </w:r>
      <w:r>
        <w:rPr>
          <w:rFonts w:ascii="Times New Roman" w:hAnsi="Times New Roman" w:cs="Times New Roman"/>
          <w:sz w:val="24"/>
          <w:szCs w:val="24"/>
        </w:rPr>
        <w:t>.</w:t>
      </w:r>
    </w:p>
    <w:p w14:paraId="4684BBB6" w14:textId="77777777" w:rsidR="001D1E6E" w:rsidRDefault="001D1E6E" w:rsidP="004825CD">
      <w:pPr>
        <w:spacing w:after="120" w:line="240" w:lineRule="auto"/>
        <w:jc w:val="both"/>
        <w:rPr>
          <w:rFonts w:ascii="Times New Roman" w:hAnsi="Times New Roman" w:cs="Times New Roman"/>
          <w:sz w:val="24"/>
          <w:szCs w:val="24"/>
        </w:rPr>
      </w:pPr>
    </w:p>
    <w:p w14:paraId="6D221E2A" w14:textId="77777777" w:rsidR="001D1E6E" w:rsidRDefault="001D1E6E" w:rsidP="004825CD">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Usklađivanje s odredbama ovoga Pravilnika</w:t>
      </w:r>
    </w:p>
    <w:p w14:paraId="50EC246C" w14:textId="77777777" w:rsidR="001D1E6E" w:rsidRDefault="001D1E6E" w:rsidP="004825CD">
      <w:pPr>
        <w:spacing w:after="120" w:line="240" w:lineRule="auto"/>
        <w:jc w:val="center"/>
        <w:rPr>
          <w:rFonts w:ascii="Times New Roman" w:hAnsi="Times New Roman" w:cs="Times New Roman"/>
          <w:b/>
          <w:sz w:val="24"/>
          <w:szCs w:val="24"/>
        </w:rPr>
      </w:pPr>
      <w:r w:rsidRPr="00705617">
        <w:rPr>
          <w:rFonts w:ascii="Times New Roman" w:hAnsi="Times New Roman" w:cs="Times New Roman"/>
          <w:b/>
          <w:sz w:val="24"/>
          <w:szCs w:val="24"/>
        </w:rPr>
        <w:t>Članak 42.</w:t>
      </w:r>
    </w:p>
    <w:p w14:paraId="00FC676C" w14:textId="3852EEFD" w:rsidR="001D1E6E" w:rsidRPr="005C6B33" w:rsidRDefault="001D1E6E"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 Rektorski zbor će u skladu s odredbom članka 105. stavka 4. točke 1. Zakona o znanstvenoj djelatnosti i visokom obrazovanju, a u svezi s odredbama članaka 6. stavka 2. točke 3., članka 93. i članka 94. toga Zakona, u roku od šest mjeseci od dana stupanja na snagu ovog</w:t>
      </w:r>
      <w:r w:rsidR="005E4DD9">
        <w:rPr>
          <w:rFonts w:ascii="Times New Roman" w:hAnsi="Times New Roman" w:cs="Times New Roman"/>
          <w:sz w:val="24"/>
          <w:szCs w:val="24"/>
        </w:rPr>
        <w:t>a Pravilnika, odredbe akta kojim</w:t>
      </w:r>
      <w:r>
        <w:rPr>
          <w:rFonts w:ascii="Times New Roman" w:hAnsi="Times New Roman" w:cs="Times New Roman"/>
          <w:sz w:val="24"/>
          <w:szCs w:val="24"/>
        </w:rPr>
        <w:t xml:space="preserve"> se na sveučilištima, fakultetima i akademijama uređuju uvjeti za izbor na znanstveno-nastavna, umjetničko nastavna i nastavna radna mjesta uskladiti s odredbama ovoga Pravilni</w:t>
      </w:r>
      <w:r w:rsidR="002A4223">
        <w:rPr>
          <w:rFonts w:ascii="Times New Roman" w:hAnsi="Times New Roman" w:cs="Times New Roman"/>
          <w:sz w:val="24"/>
          <w:szCs w:val="24"/>
        </w:rPr>
        <w:t>ka i zatražiti potvrdu tog akta</w:t>
      </w:r>
      <w:r>
        <w:rPr>
          <w:rFonts w:ascii="Times New Roman" w:hAnsi="Times New Roman" w:cs="Times New Roman"/>
          <w:sz w:val="24"/>
          <w:szCs w:val="24"/>
        </w:rPr>
        <w:t xml:space="preserve"> u skladu s navedenim zakonskim odredbama.</w:t>
      </w:r>
    </w:p>
    <w:p w14:paraId="34C91809" w14:textId="7C032373" w:rsidR="001D1E6E" w:rsidRDefault="001D1E6E"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Vijeće veleučilišta i visokih škola će u skladu s odredbom članka 106. stavak 4. točke 1. Zakona o znanstvenoj djelatnosti i visokom obrazovanju, </w:t>
      </w:r>
      <w:r w:rsidRPr="00204438">
        <w:rPr>
          <w:rFonts w:ascii="Times New Roman" w:hAnsi="Times New Roman" w:cs="Times New Roman"/>
          <w:sz w:val="24"/>
          <w:szCs w:val="24"/>
        </w:rPr>
        <w:t>a u svezi s odredbama članaka 6</w:t>
      </w:r>
      <w:r>
        <w:rPr>
          <w:rFonts w:ascii="Times New Roman" w:hAnsi="Times New Roman" w:cs="Times New Roman"/>
          <w:sz w:val="24"/>
          <w:szCs w:val="24"/>
        </w:rPr>
        <w:t>. stavka 2. točke 3. i članka 98</w:t>
      </w:r>
      <w:r w:rsidRPr="00204438">
        <w:rPr>
          <w:rFonts w:ascii="Times New Roman" w:hAnsi="Times New Roman" w:cs="Times New Roman"/>
          <w:sz w:val="24"/>
          <w:szCs w:val="24"/>
        </w:rPr>
        <w:t>. toga Zakona, u roku od šest mjeseci od dana stupanja na snagu ovog</w:t>
      </w:r>
      <w:r w:rsidR="005E4DD9">
        <w:rPr>
          <w:rFonts w:ascii="Times New Roman" w:hAnsi="Times New Roman" w:cs="Times New Roman"/>
          <w:sz w:val="24"/>
          <w:szCs w:val="24"/>
        </w:rPr>
        <w:t>a Pravilnika, odredbe akta kojim</w:t>
      </w:r>
      <w:r w:rsidRPr="00204438">
        <w:rPr>
          <w:rFonts w:ascii="Times New Roman" w:hAnsi="Times New Roman" w:cs="Times New Roman"/>
          <w:sz w:val="24"/>
          <w:szCs w:val="24"/>
        </w:rPr>
        <w:t xml:space="preserve"> se uređuj</w:t>
      </w:r>
      <w:r>
        <w:rPr>
          <w:rFonts w:ascii="Times New Roman" w:hAnsi="Times New Roman" w:cs="Times New Roman"/>
          <w:sz w:val="24"/>
          <w:szCs w:val="24"/>
        </w:rPr>
        <w:t xml:space="preserve">u uvjeti za izbor na nastavna i umjetničko nastavna </w:t>
      </w:r>
      <w:r w:rsidRPr="00204438">
        <w:rPr>
          <w:rFonts w:ascii="Times New Roman" w:hAnsi="Times New Roman" w:cs="Times New Roman"/>
          <w:sz w:val="24"/>
          <w:szCs w:val="24"/>
        </w:rPr>
        <w:t xml:space="preserve">radna mjesta </w:t>
      </w:r>
      <w:r>
        <w:rPr>
          <w:rFonts w:ascii="Times New Roman" w:hAnsi="Times New Roman" w:cs="Times New Roman"/>
          <w:sz w:val="24"/>
          <w:szCs w:val="24"/>
        </w:rPr>
        <w:t xml:space="preserve">na veleučilištima i visokim školama </w:t>
      </w:r>
      <w:r w:rsidRPr="00204438">
        <w:rPr>
          <w:rFonts w:ascii="Times New Roman" w:hAnsi="Times New Roman" w:cs="Times New Roman"/>
          <w:sz w:val="24"/>
          <w:szCs w:val="24"/>
        </w:rPr>
        <w:t>uskladiti s odredbama ovoga Pravilni</w:t>
      </w:r>
      <w:r w:rsidR="002A4223">
        <w:rPr>
          <w:rFonts w:ascii="Times New Roman" w:hAnsi="Times New Roman" w:cs="Times New Roman"/>
          <w:sz w:val="24"/>
          <w:szCs w:val="24"/>
        </w:rPr>
        <w:t>ka i zatražiti potvrdu tog akta</w:t>
      </w:r>
      <w:r w:rsidRPr="00204438">
        <w:rPr>
          <w:rFonts w:ascii="Times New Roman" w:hAnsi="Times New Roman" w:cs="Times New Roman"/>
          <w:sz w:val="24"/>
          <w:szCs w:val="24"/>
        </w:rPr>
        <w:t xml:space="preserve"> u skladu s navedenim zakonskim odredbama.</w:t>
      </w:r>
    </w:p>
    <w:p w14:paraId="576810E2" w14:textId="53C34A8E" w:rsidR="001D1E6E" w:rsidRDefault="001D1E6E"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 Znanstveni instituti će u skladu s odredbom članka 41. stavka 8.</w:t>
      </w:r>
      <w:r w:rsidRPr="00266F87">
        <w:t xml:space="preserve"> </w:t>
      </w:r>
      <w:r w:rsidRPr="00266F87">
        <w:rPr>
          <w:rFonts w:ascii="Times New Roman" w:hAnsi="Times New Roman" w:cs="Times New Roman"/>
          <w:sz w:val="24"/>
          <w:szCs w:val="24"/>
        </w:rPr>
        <w:t>Zakona o znanstvenoj djelatnosti i visokom obrazovanju,</w:t>
      </w:r>
      <w:r>
        <w:rPr>
          <w:rFonts w:ascii="Times New Roman" w:hAnsi="Times New Roman" w:cs="Times New Roman"/>
          <w:sz w:val="24"/>
          <w:szCs w:val="24"/>
        </w:rPr>
        <w:t xml:space="preserve"> a u svezi s odredbom članka 26. stavka 2.</w:t>
      </w:r>
      <w:r w:rsidRPr="00266F87">
        <w:rPr>
          <w:rFonts w:ascii="Times New Roman" w:hAnsi="Times New Roman" w:cs="Times New Roman"/>
          <w:sz w:val="24"/>
          <w:szCs w:val="24"/>
        </w:rPr>
        <w:t xml:space="preserve"> </w:t>
      </w:r>
      <w:r>
        <w:rPr>
          <w:rFonts w:ascii="Times New Roman" w:hAnsi="Times New Roman" w:cs="Times New Roman"/>
          <w:sz w:val="24"/>
          <w:szCs w:val="24"/>
        </w:rPr>
        <w:t xml:space="preserve">toga Zakona, u roku od šest mjeseci od dana stupanja na snagu ovoga Pravilnika odredbe statuta i drugih općih akata kojima se </w:t>
      </w:r>
      <w:r w:rsidR="00DB6F3A">
        <w:rPr>
          <w:rFonts w:ascii="Times New Roman" w:hAnsi="Times New Roman" w:cs="Times New Roman"/>
          <w:sz w:val="24"/>
          <w:szCs w:val="24"/>
        </w:rPr>
        <w:t xml:space="preserve">na institutima </w:t>
      </w:r>
      <w:r>
        <w:rPr>
          <w:rFonts w:ascii="Times New Roman" w:hAnsi="Times New Roman" w:cs="Times New Roman"/>
          <w:sz w:val="24"/>
          <w:szCs w:val="24"/>
        </w:rPr>
        <w:t>uređuju izbori na znanst</w:t>
      </w:r>
      <w:r w:rsidR="00DB6F3A">
        <w:rPr>
          <w:rFonts w:ascii="Times New Roman" w:hAnsi="Times New Roman" w:cs="Times New Roman"/>
          <w:sz w:val="24"/>
          <w:szCs w:val="24"/>
        </w:rPr>
        <w:t>vena radna mjesta</w:t>
      </w:r>
      <w:r w:rsidR="0003487A">
        <w:rPr>
          <w:rFonts w:ascii="Times New Roman" w:hAnsi="Times New Roman" w:cs="Times New Roman"/>
          <w:sz w:val="24"/>
          <w:szCs w:val="24"/>
        </w:rPr>
        <w:t xml:space="preserve"> </w:t>
      </w:r>
      <w:r>
        <w:rPr>
          <w:rFonts w:ascii="Times New Roman" w:hAnsi="Times New Roman" w:cs="Times New Roman"/>
          <w:sz w:val="24"/>
          <w:szCs w:val="24"/>
        </w:rPr>
        <w:t>uskladiti s odredbama ovoga Pravilnika i zatražiti potvrdu tih akata u skladu s navedenim zakonskim odredbama.</w:t>
      </w:r>
    </w:p>
    <w:p w14:paraId="4E5C90C8" w14:textId="77777777" w:rsidR="001D1E6E" w:rsidRPr="0006662C" w:rsidRDefault="001D1E6E" w:rsidP="004825C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 Područno vijeće za humanističke znanosti će u roku od šest mjeseci od dana stupanja na snagu ovoga Pravilnika provesti postupak kategorizacije </w:t>
      </w:r>
      <w:r w:rsidRPr="00D22254">
        <w:rPr>
          <w:rFonts w:ascii="Times New Roman" w:hAnsi="Times New Roman" w:cs="Times New Roman"/>
          <w:sz w:val="24"/>
          <w:szCs w:val="24"/>
        </w:rPr>
        <w:t xml:space="preserve">domaćih časopisa i drugih publikacija </w:t>
      </w:r>
      <w:r>
        <w:rPr>
          <w:rFonts w:ascii="Times New Roman" w:hAnsi="Times New Roman" w:cs="Times New Roman"/>
          <w:sz w:val="24"/>
          <w:szCs w:val="24"/>
        </w:rPr>
        <w:t xml:space="preserve">u skladu s odredbama članka 30. </w:t>
      </w:r>
      <w:r w:rsidRPr="00D22254">
        <w:rPr>
          <w:rFonts w:ascii="Times New Roman" w:hAnsi="Times New Roman" w:cs="Times New Roman"/>
          <w:sz w:val="24"/>
          <w:szCs w:val="24"/>
        </w:rPr>
        <w:t xml:space="preserve">ovoga Pravilnika </w:t>
      </w:r>
      <w:r>
        <w:rPr>
          <w:rFonts w:ascii="Times New Roman" w:hAnsi="Times New Roman" w:cs="Times New Roman"/>
          <w:sz w:val="24"/>
          <w:szCs w:val="24"/>
        </w:rPr>
        <w:t>te Nacionalnom vijeću za znanost, visoko obrazovanje i tehnološki razvoj podnijeti prijedlog kategorizacije domaćih časopisa i drugih publikacija iz članka 31. ovoga Pravilnika.</w:t>
      </w:r>
    </w:p>
    <w:p w14:paraId="76A1B309" w14:textId="16B0D1AD" w:rsidR="001D1E6E" w:rsidRPr="003A5803" w:rsidRDefault="001D1E6E" w:rsidP="004825CD">
      <w:pPr>
        <w:spacing w:after="120" w:line="240" w:lineRule="auto"/>
        <w:jc w:val="both"/>
        <w:rPr>
          <w:rFonts w:ascii="Times New Roman" w:hAnsi="Times New Roman" w:cs="Times New Roman"/>
          <w:sz w:val="24"/>
          <w:szCs w:val="24"/>
        </w:rPr>
      </w:pPr>
    </w:p>
    <w:p w14:paraId="16ABE46E" w14:textId="77777777" w:rsidR="00486964" w:rsidRPr="003A5803" w:rsidRDefault="00486964" w:rsidP="00922CC9">
      <w:pPr>
        <w:keepNext/>
        <w:keepLines/>
        <w:spacing w:after="120" w:line="240" w:lineRule="auto"/>
        <w:jc w:val="center"/>
        <w:rPr>
          <w:rFonts w:ascii="Times New Roman" w:hAnsi="Times New Roman" w:cs="Times New Roman"/>
          <w:sz w:val="24"/>
          <w:szCs w:val="24"/>
        </w:rPr>
      </w:pPr>
      <w:r w:rsidRPr="003A5803">
        <w:rPr>
          <w:rFonts w:ascii="Times New Roman" w:hAnsi="Times New Roman" w:cs="Times New Roman"/>
          <w:sz w:val="24"/>
          <w:szCs w:val="24"/>
        </w:rPr>
        <w:lastRenderedPageBreak/>
        <w:t>Stupanje na snagu i primjena Pravilnika</w:t>
      </w:r>
    </w:p>
    <w:p w14:paraId="5B66FC8B" w14:textId="38310FA3" w:rsidR="00486964" w:rsidRPr="00FC14FD" w:rsidRDefault="00486964" w:rsidP="00922CC9">
      <w:pPr>
        <w:keepNext/>
        <w:keepLine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Članak 4</w:t>
      </w:r>
      <w:r w:rsidR="005C6B33">
        <w:rPr>
          <w:rFonts w:ascii="Times New Roman" w:hAnsi="Times New Roman" w:cs="Times New Roman"/>
          <w:b/>
          <w:sz w:val="24"/>
          <w:szCs w:val="24"/>
        </w:rPr>
        <w:t>3</w:t>
      </w:r>
      <w:r w:rsidRPr="00FC14FD">
        <w:rPr>
          <w:rFonts w:ascii="Times New Roman" w:hAnsi="Times New Roman" w:cs="Times New Roman"/>
          <w:b/>
          <w:sz w:val="24"/>
          <w:szCs w:val="24"/>
        </w:rPr>
        <w:t>.</w:t>
      </w:r>
    </w:p>
    <w:p w14:paraId="18F33D43" w14:textId="0C9FF8E1"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(1) Ovaj Pravilnik stupa na snagu osmog dana od dan</w:t>
      </w:r>
      <w:r w:rsidR="00FC4A48">
        <w:rPr>
          <w:rFonts w:ascii="Times New Roman" w:hAnsi="Times New Roman" w:cs="Times New Roman"/>
          <w:sz w:val="24"/>
          <w:szCs w:val="24"/>
        </w:rPr>
        <w:t>a objave u "Narodnim novinama"</w:t>
      </w:r>
      <w:r>
        <w:rPr>
          <w:rFonts w:ascii="Times New Roman" w:hAnsi="Times New Roman" w:cs="Times New Roman"/>
          <w:sz w:val="24"/>
          <w:szCs w:val="24"/>
        </w:rPr>
        <w:t>.</w:t>
      </w:r>
    </w:p>
    <w:p w14:paraId="4681E1DF" w14:textId="2DDB3265"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(2) Danom stupanja na snagu ovog Pravilnika prestaje važiti Pravilnik o uvjetima</w:t>
      </w:r>
      <w:r w:rsidR="00FC4A48">
        <w:rPr>
          <w:rFonts w:ascii="Times New Roman" w:hAnsi="Times New Roman" w:cs="Times New Roman"/>
          <w:sz w:val="24"/>
          <w:szCs w:val="24"/>
        </w:rPr>
        <w:t xml:space="preserve"> za izbor u znanstvena zvanja ("Narodne novine"</w:t>
      </w:r>
      <w:r w:rsidRPr="003A5803">
        <w:rPr>
          <w:rFonts w:ascii="Times New Roman" w:hAnsi="Times New Roman" w:cs="Times New Roman"/>
          <w:sz w:val="24"/>
          <w:szCs w:val="24"/>
        </w:rPr>
        <w:t xml:space="preserve">, br. 84/05, 100/06, 138/06, </w:t>
      </w:r>
      <w:r>
        <w:rPr>
          <w:rFonts w:ascii="Times New Roman" w:hAnsi="Times New Roman" w:cs="Times New Roman"/>
          <w:sz w:val="24"/>
          <w:szCs w:val="24"/>
        </w:rPr>
        <w:t>120/07, 71/10, 116/10 i 38/11).</w:t>
      </w:r>
    </w:p>
    <w:p w14:paraId="7FC2FA21" w14:textId="66AFB720" w:rsidR="00486964" w:rsidRPr="003A5803"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(3) Ako pri</w:t>
      </w:r>
      <w:r>
        <w:rPr>
          <w:rFonts w:ascii="Times New Roman" w:hAnsi="Times New Roman" w:cs="Times New Roman"/>
          <w:sz w:val="24"/>
          <w:szCs w:val="24"/>
        </w:rPr>
        <w:t xml:space="preserve">stupnik kojem je od dana </w:t>
      </w:r>
      <w:r w:rsidRPr="003A5803">
        <w:rPr>
          <w:rFonts w:ascii="Times New Roman" w:hAnsi="Times New Roman" w:cs="Times New Roman"/>
          <w:sz w:val="24"/>
          <w:szCs w:val="24"/>
        </w:rPr>
        <w:t xml:space="preserve">izbora u znanstveno zvanje </w:t>
      </w:r>
      <w:r>
        <w:rPr>
          <w:rFonts w:ascii="Times New Roman" w:hAnsi="Times New Roman" w:cs="Times New Roman"/>
          <w:sz w:val="24"/>
          <w:szCs w:val="24"/>
        </w:rPr>
        <w:t xml:space="preserve">znanstvenog suradnika, odnosno višeg znanstvenog suradnika </w:t>
      </w:r>
      <w:r w:rsidRPr="003A5803">
        <w:rPr>
          <w:rFonts w:ascii="Times New Roman" w:hAnsi="Times New Roman" w:cs="Times New Roman"/>
          <w:sz w:val="24"/>
          <w:szCs w:val="24"/>
        </w:rPr>
        <w:t xml:space="preserve">do dana stupanja na snagu ovog Pravilnika proteklo više od </w:t>
      </w:r>
      <w:r>
        <w:rPr>
          <w:rFonts w:ascii="Times New Roman" w:hAnsi="Times New Roman" w:cs="Times New Roman"/>
          <w:sz w:val="24"/>
          <w:szCs w:val="24"/>
        </w:rPr>
        <w:t>30 mjeseci</w:t>
      </w:r>
      <w:r w:rsidRPr="003A5803">
        <w:rPr>
          <w:rFonts w:ascii="Times New Roman" w:hAnsi="Times New Roman" w:cs="Times New Roman"/>
          <w:sz w:val="24"/>
          <w:szCs w:val="24"/>
        </w:rPr>
        <w:t xml:space="preserve"> to zatraži, na njegov izbor u znanstveno zvanje primijenit će se odredbe Pravilnika o uvjetima</w:t>
      </w:r>
      <w:r w:rsidR="00FC4A48">
        <w:rPr>
          <w:rFonts w:ascii="Times New Roman" w:hAnsi="Times New Roman" w:cs="Times New Roman"/>
          <w:sz w:val="24"/>
          <w:szCs w:val="24"/>
        </w:rPr>
        <w:t xml:space="preserve"> za izbor u znanstvena zvanja ("Narodne novine"</w:t>
      </w:r>
      <w:r w:rsidRPr="003A5803">
        <w:rPr>
          <w:rFonts w:ascii="Times New Roman" w:hAnsi="Times New Roman" w:cs="Times New Roman"/>
          <w:sz w:val="24"/>
          <w:szCs w:val="24"/>
        </w:rPr>
        <w:t xml:space="preserve">, br. 84/05, 100/06, 138/06, </w:t>
      </w:r>
      <w:r>
        <w:rPr>
          <w:rFonts w:ascii="Times New Roman" w:hAnsi="Times New Roman" w:cs="Times New Roman"/>
          <w:sz w:val="24"/>
          <w:szCs w:val="24"/>
        </w:rPr>
        <w:t>120/07, 71/10, 116/10 i 38/11). Ako je pristupniku koji se bira u znanstveno zvanje znanstvenog savjetnika u trajnom zvanju od izbora u znanstveno zvanje znanstvenog savjetnika do dana stupanja na snagu ovog Pravilnika proteklo više od 30 mjeseci on za izbor u znanstveno zvanje znanstvenog savjetnika u trajnom zvanju mora ispuniti polovicu uvjeta koji su propisani kao razlika između uvjeta za izbor u znanstveno zvanje znanstvenog savjetnika propisanih</w:t>
      </w:r>
      <w:r w:rsidR="0003487A">
        <w:rPr>
          <w:rFonts w:ascii="Times New Roman" w:hAnsi="Times New Roman" w:cs="Times New Roman"/>
          <w:sz w:val="24"/>
          <w:szCs w:val="24"/>
        </w:rPr>
        <w:t xml:space="preserve"> </w:t>
      </w:r>
      <w:r w:rsidRPr="00CE738F">
        <w:rPr>
          <w:rFonts w:ascii="Times New Roman" w:hAnsi="Times New Roman" w:cs="Times New Roman"/>
          <w:sz w:val="24"/>
          <w:szCs w:val="24"/>
        </w:rPr>
        <w:t>Pravilnikom o uvjetima</w:t>
      </w:r>
      <w:r w:rsidR="00FC4A48">
        <w:rPr>
          <w:rFonts w:ascii="Times New Roman" w:hAnsi="Times New Roman" w:cs="Times New Roman"/>
          <w:sz w:val="24"/>
          <w:szCs w:val="24"/>
        </w:rPr>
        <w:t xml:space="preserve"> za izbor u znanstvena zvanja ("Narodne novine"</w:t>
      </w:r>
      <w:r w:rsidRPr="00CE738F">
        <w:rPr>
          <w:rFonts w:ascii="Times New Roman" w:hAnsi="Times New Roman" w:cs="Times New Roman"/>
          <w:sz w:val="24"/>
          <w:szCs w:val="24"/>
        </w:rPr>
        <w:t>, br. 84/05, 100/06, 138/06, 120/07, 71/10, 116/10 i 38/11)</w:t>
      </w:r>
      <w:r>
        <w:rPr>
          <w:rFonts w:ascii="Times New Roman" w:hAnsi="Times New Roman" w:cs="Times New Roman"/>
          <w:sz w:val="24"/>
          <w:szCs w:val="24"/>
        </w:rPr>
        <w:t xml:space="preserve"> i uvjeta propisanih ovim Pravilnikom za izbor u znanstveno zvanje znanstvenog savjetnika u trajnom zvanju.</w:t>
      </w:r>
    </w:p>
    <w:p w14:paraId="7602C72F" w14:textId="24B8DD6E" w:rsidR="00486964" w:rsidRDefault="00486964" w:rsidP="004825CD">
      <w:pPr>
        <w:spacing w:after="120" w:line="240" w:lineRule="auto"/>
        <w:jc w:val="both"/>
        <w:rPr>
          <w:rFonts w:ascii="Times New Roman" w:hAnsi="Times New Roman" w:cs="Times New Roman"/>
          <w:sz w:val="24"/>
          <w:szCs w:val="24"/>
        </w:rPr>
      </w:pPr>
      <w:r w:rsidRPr="003A5803">
        <w:rPr>
          <w:rFonts w:ascii="Times New Roman" w:hAnsi="Times New Roman" w:cs="Times New Roman"/>
          <w:sz w:val="24"/>
          <w:szCs w:val="24"/>
        </w:rPr>
        <w:t xml:space="preserve">(4) Na izbore u znanstvena zvanja znanstvenog suradnika ovaj Pravilnik počet će se primjenjivati </w:t>
      </w:r>
      <w:r>
        <w:rPr>
          <w:rFonts w:ascii="Times New Roman" w:hAnsi="Times New Roman" w:cs="Times New Roman"/>
          <w:sz w:val="24"/>
          <w:szCs w:val="24"/>
        </w:rPr>
        <w:t>30 mjeseci</w:t>
      </w:r>
      <w:r w:rsidR="0003487A">
        <w:rPr>
          <w:rFonts w:ascii="Times New Roman" w:hAnsi="Times New Roman" w:cs="Times New Roman"/>
          <w:sz w:val="24"/>
          <w:szCs w:val="24"/>
        </w:rPr>
        <w:t xml:space="preserve"> </w:t>
      </w:r>
      <w:r w:rsidRPr="003A5803">
        <w:rPr>
          <w:rFonts w:ascii="Times New Roman" w:hAnsi="Times New Roman" w:cs="Times New Roman"/>
          <w:sz w:val="24"/>
          <w:szCs w:val="24"/>
        </w:rPr>
        <w:t xml:space="preserve">nakon </w:t>
      </w:r>
      <w:r>
        <w:rPr>
          <w:rFonts w:ascii="Times New Roman" w:hAnsi="Times New Roman" w:cs="Times New Roman"/>
          <w:sz w:val="24"/>
          <w:szCs w:val="24"/>
        </w:rPr>
        <w:t xml:space="preserve">dana </w:t>
      </w:r>
      <w:r w:rsidRPr="003A5803">
        <w:rPr>
          <w:rFonts w:ascii="Times New Roman" w:hAnsi="Times New Roman" w:cs="Times New Roman"/>
          <w:sz w:val="24"/>
          <w:szCs w:val="24"/>
        </w:rPr>
        <w:t>njegov</w:t>
      </w:r>
      <w:r>
        <w:rPr>
          <w:rFonts w:ascii="Times New Roman" w:hAnsi="Times New Roman" w:cs="Times New Roman"/>
          <w:sz w:val="24"/>
          <w:szCs w:val="24"/>
        </w:rPr>
        <w:t>a</w:t>
      </w:r>
      <w:r w:rsidRPr="003A5803">
        <w:rPr>
          <w:rFonts w:ascii="Times New Roman" w:hAnsi="Times New Roman" w:cs="Times New Roman"/>
          <w:sz w:val="24"/>
          <w:szCs w:val="24"/>
        </w:rPr>
        <w:t xml:space="preserve"> stu</w:t>
      </w:r>
      <w:r>
        <w:rPr>
          <w:rFonts w:ascii="Times New Roman" w:hAnsi="Times New Roman" w:cs="Times New Roman"/>
          <w:sz w:val="24"/>
          <w:szCs w:val="24"/>
        </w:rPr>
        <w:t xml:space="preserve">panja na snagu, a do tada </w:t>
      </w:r>
      <w:r w:rsidRPr="003A5803">
        <w:rPr>
          <w:rFonts w:ascii="Times New Roman" w:hAnsi="Times New Roman" w:cs="Times New Roman"/>
          <w:sz w:val="24"/>
          <w:szCs w:val="24"/>
        </w:rPr>
        <w:t xml:space="preserve">će se </w:t>
      </w:r>
      <w:r>
        <w:rPr>
          <w:rFonts w:ascii="Times New Roman" w:hAnsi="Times New Roman" w:cs="Times New Roman"/>
          <w:sz w:val="24"/>
          <w:szCs w:val="24"/>
        </w:rPr>
        <w:t xml:space="preserve">na te </w:t>
      </w:r>
      <w:r w:rsidRPr="003A5803">
        <w:rPr>
          <w:rFonts w:ascii="Times New Roman" w:hAnsi="Times New Roman" w:cs="Times New Roman"/>
          <w:sz w:val="24"/>
          <w:szCs w:val="24"/>
        </w:rPr>
        <w:t>izbore primjenjivat</w:t>
      </w:r>
      <w:r>
        <w:rPr>
          <w:rFonts w:ascii="Times New Roman" w:hAnsi="Times New Roman" w:cs="Times New Roman"/>
          <w:sz w:val="24"/>
          <w:szCs w:val="24"/>
        </w:rPr>
        <w:t>i</w:t>
      </w:r>
      <w:r w:rsidRPr="003A5803">
        <w:rPr>
          <w:rFonts w:ascii="Times New Roman" w:hAnsi="Times New Roman" w:cs="Times New Roman"/>
          <w:sz w:val="24"/>
          <w:szCs w:val="24"/>
        </w:rPr>
        <w:t xml:space="preserve"> </w:t>
      </w:r>
      <w:r>
        <w:rPr>
          <w:rFonts w:ascii="Times New Roman" w:hAnsi="Times New Roman" w:cs="Times New Roman"/>
          <w:sz w:val="24"/>
          <w:szCs w:val="24"/>
        </w:rPr>
        <w:t xml:space="preserve">uvjeti propisani </w:t>
      </w:r>
      <w:r w:rsidRPr="003A5803">
        <w:rPr>
          <w:rFonts w:ascii="Times New Roman" w:hAnsi="Times New Roman" w:cs="Times New Roman"/>
          <w:sz w:val="24"/>
          <w:szCs w:val="24"/>
        </w:rPr>
        <w:t>Pravilnik</w:t>
      </w:r>
      <w:r>
        <w:rPr>
          <w:rFonts w:ascii="Times New Roman" w:hAnsi="Times New Roman" w:cs="Times New Roman"/>
          <w:sz w:val="24"/>
          <w:szCs w:val="24"/>
        </w:rPr>
        <w:t>om</w:t>
      </w:r>
      <w:r w:rsidRPr="003A5803">
        <w:rPr>
          <w:rFonts w:ascii="Times New Roman" w:hAnsi="Times New Roman" w:cs="Times New Roman"/>
          <w:sz w:val="24"/>
          <w:szCs w:val="24"/>
        </w:rPr>
        <w:t xml:space="preserve"> o uvjetima</w:t>
      </w:r>
      <w:r w:rsidR="00FC4A48">
        <w:rPr>
          <w:rFonts w:ascii="Times New Roman" w:hAnsi="Times New Roman" w:cs="Times New Roman"/>
          <w:sz w:val="24"/>
          <w:szCs w:val="24"/>
        </w:rPr>
        <w:t xml:space="preserve"> za izbor u znanstvena zvanja ("Narodne novine"</w:t>
      </w:r>
      <w:r w:rsidRPr="003A5803">
        <w:rPr>
          <w:rFonts w:ascii="Times New Roman" w:hAnsi="Times New Roman" w:cs="Times New Roman"/>
          <w:sz w:val="24"/>
          <w:szCs w:val="24"/>
        </w:rPr>
        <w:t xml:space="preserve">, br. 84/05, 100/06, 138/06, </w:t>
      </w:r>
      <w:r>
        <w:rPr>
          <w:rFonts w:ascii="Times New Roman" w:hAnsi="Times New Roman" w:cs="Times New Roman"/>
          <w:sz w:val="24"/>
          <w:szCs w:val="24"/>
        </w:rPr>
        <w:t>120/07, 71/10, 116/10 i 38/11).</w:t>
      </w:r>
    </w:p>
    <w:p w14:paraId="401A2A6E" w14:textId="15ED8F0B" w:rsidR="00486964" w:rsidRDefault="00486964" w:rsidP="004825CD">
      <w:pPr>
        <w:spacing w:after="120" w:line="240" w:lineRule="auto"/>
      </w:pPr>
    </w:p>
    <w:p w14:paraId="46745060" w14:textId="02BE1250" w:rsidR="00927811" w:rsidRPr="002A0445" w:rsidRDefault="002A0445" w:rsidP="00927811">
      <w:pPr>
        <w:spacing w:after="0" w:line="240" w:lineRule="auto"/>
        <w:rPr>
          <w:rFonts w:ascii="Times New Roman" w:hAnsi="Times New Roman"/>
          <w:szCs w:val="24"/>
        </w:rPr>
      </w:pPr>
      <w:r w:rsidRPr="002A0445">
        <w:rPr>
          <w:rFonts w:ascii="Times New Roman" w:hAnsi="Times New Roman"/>
          <w:szCs w:val="24"/>
        </w:rPr>
        <w:t>KLASA: 640-03/16-01/0007</w:t>
      </w:r>
    </w:p>
    <w:p w14:paraId="773C4D16" w14:textId="1A52E855" w:rsidR="00927811" w:rsidRPr="002A0445" w:rsidRDefault="002A0445" w:rsidP="00927811">
      <w:pPr>
        <w:spacing w:after="0" w:line="240" w:lineRule="auto"/>
        <w:rPr>
          <w:rFonts w:ascii="Times New Roman" w:hAnsi="Times New Roman"/>
          <w:szCs w:val="24"/>
        </w:rPr>
      </w:pPr>
      <w:r w:rsidRPr="002A0445">
        <w:rPr>
          <w:rFonts w:ascii="Times New Roman" w:hAnsi="Times New Roman"/>
          <w:szCs w:val="24"/>
        </w:rPr>
        <w:t>URBROJ: 355-08-17-0021</w:t>
      </w:r>
    </w:p>
    <w:p w14:paraId="5F663981" w14:textId="71B72C1B" w:rsidR="00927811" w:rsidRDefault="006369A7" w:rsidP="00927811">
      <w:pPr>
        <w:spacing w:after="0" w:line="240" w:lineRule="auto"/>
        <w:rPr>
          <w:rFonts w:ascii="Times New Roman" w:hAnsi="Times New Roman"/>
          <w:szCs w:val="24"/>
        </w:rPr>
      </w:pPr>
      <w:r>
        <w:rPr>
          <w:rFonts w:ascii="Times New Roman" w:hAnsi="Times New Roman"/>
          <w:szCs w:val="24"/>
        </w:rPr>
        <w:t>Zagreb, 22</w:t>
      </w:r>
      <w:r w:rsidR="00927811" w:rsidRPr="00202336">
        <w:rPr>
          <w:rFonts w:ascii="Times New Roman" w:hAnsi="Times New Roman"/>
          <w:szCs w:val="24"/>
        </w:rPr>
        <w:t>. ožujka 2017.</w:t>
      </w:r>
    </w:p>
    <w:p w14:paraId="79AFB80F" w14:textId="77777777" w:rsidR="00C65050" w:rsidRPr="00202336" w:rsidRDefault="00C65050" w:rsidP="00927811">
      <w:pPr>
        <w:spacing w:after="0" w:line="240" w:lineRule="auto"/>
        <w:rPr>
          <w:rFonts w:ascii="Times New Roman" w:hAnsi="Times New Roman"/>
          <w:szCs w:val="24"/>
        </w:rPr>
      </w:pPr>
    </w:p>
    <w:p w14:paraId="7CA10AC5" w14:textId="77777777" w:rsidR="00C65050" w:rsidRDefault="00C65050" w:rsidP="00C65050">
      <w:pPr>
        <w:spacing w:after="0" w:line="240" w:lineRule="auto"/>
        <w:ind w:left="4536"/>
        <w:jc w:val="center"/>
        <w:rPr>
          <w:rFonts w:ascii="Times New Roman" w:hAnsi="Times New Roman"/>
          <w:szCs w:val="24"/>
        </w:rPr>
      </w:pPr>
      <w:r w:rsidRPr="00B25214">
        <w:rPr>
          <w:rFonts w:ascii="Times New Roman" w:hAnsi="Times New Roman"/>
          <w:szCs w:val="24"/>
        </w:rPr>
        <w:t>Predsjednik</w:t>
      </w:r>
    </w:p>
    <w:p w14:paraId="492733FB" w14:textId="77777777" w:rsidR="00C65050" w:rsidRPr="00B25214" w:rsidRDefault="00C65050" w:rsidP="00C65050">
      <w:pPr>
        <w:spacing w:after="0" w:line="240" w:lineRule="auto"/>
        <w:ind w:left="4536"/>
        <w:jc w:val="center"/>
        <w:rPr>
          <w:rFonts w:ascii="Times New Roman" w:hAnsi="Times New Roman"/>
          <w:szCs w:val="24"/>
        </w:rPr>
      </w:pPr>
      <w:r w:rsidRPr="00B25214">
        <w:rPr>
          <w:rFonts w:ascii="Times New Roman" w:hAnsi="Times New Roman"/>
          <w:szCs w:val="24"/>
        </w:rPr>
        <w:t>Nacionalnog vijeća za znanost,</w:t>
      </w:r>
    </w:p>
    <w:p w14:paraId="00020D50" w14:textId="77777777" w:rsidR="00C65050" w:rsidRDefault="00C65050" w:rsidP="00C65050">
      <w:pPr>
        <w:spacing w:after="0" w:line="240" w:lineRule="auto"/>
        <w:ind w:left="4536"/>
        <w:jc w:val="center"/>
        <w:rPr>
          <w:rFonts w:ascii="Times New Roman" w:hAnsi="Times New Roman"/>
          <w:szCs w:val="24"/>
        </w:rPr>
      </w:pPr>
      <w:r w:rsidRPr="00B25214">
        <w:rPr>
          <w:rFonts w:ascii="Times New Roman" w:hAnsi="Times New Roman"/>
          <w:szCs w:val="24"/>
        </w:rPr>
        <w:t>visoko obrazovanje i tehnološki razvoj</w:t>
      </w:r>
    </w:p>
    <w:p w14:paraId="69C56378" w14:textId="08DB80F0" w:rsidR="00C65050" w:rsidRDefault="00C65050" w:rsidP="00C65050">
      <w:pPr>
        <w:spacing w:after="0" w:line="240" w:lineRule="auto"/>
        <w:ind w:left="4536"/>
        <w:jc w:val="center"/>
        <w:rPr>
          <w:rFonts w:ascii="Times New Roman" w:eastAsia="Calibri" w:hAnsi="Times New Roman"/>
          <w:noProof/>
          <w:szCs w:val="24"/>
          <w:lang w:eastAsia="hr-HR"/>
        </w:rPr>
      </w:pPr>
    </w:p>
    <w:p w14:paraId="67EE1D2D" w14:textId="77777777" w:rsidR="009018A8" w:rsidRDefault="009018A8" w:rsidP="00C65050">
      <w:pPr>
        <w:spacing w:after="0" w:line="240" w:lineRule="auto"/>
        <w:ind w:left="4536"/>
        <w:jc w:val="center"/>
        <w:rPr>
          <w:rFonts w:ascii="Times New Roman" w:eastAsia="Calibri" w:hAnsi="Times New Roman"/>
          <w:noProof/>
          <w:szCs w:val="24"/>
          <w:lang w:eastAsia="hr-HR"/>
        </w:rPr>
      </w:pPr>
    </w:p>
    <w:p w14:paraId="34E224B6" w14:textId="77777777" w:rsidR="009018A8" w:rsidRDefault="009018A8" w:rsidP="00C65050">
      <w:pPr>
        <w:spacing w:after="0" w:line="240" w:lineRule="auto"/>
        <w:ind w:left="4536"/>
        <w:jc w:val="center"/>
        <w:rPr>
          <w:rFonts w:ascii="Times New Roman" w:eastAsia="Calibri" w:hAnsi="Times New Roman"/>
          <w:noProof/>
          <w:szCs w:val="24"/>
          <w:lang w:eastAsia="hr-HR"/>
        </w:rPr>
      </w:pPr>
    </w:p>
    <w:p w14:paraId="62A71A07" w14:textId="77777777" w:rsidR="009018A8" w:rsidRDefault="009018A8" w:rsidP="00C65050">
      <w:pPr>
        <w:spacing w:after="0" w:line="240" w:lineRule="auto"/>
        <w:ind w:left="4536"/>
        <w:jc w:val="center"/>
        <w:rPr>
          <w:rFonts w:ascii="Times New Roman" w:eastAsia="Calibri" w:hAnsi="Times New Roman"/>
          <w:noProof/>
          <w:szCs w:val="24"/>
        </w:rPr>
      </w:pPr>
    </w:p>
    <w:p w14:paraId="5485CF48" w14:textId="77777777" w:rsidR="00C65050" w:rsidRPr="00C77B03" w:rsidRDefault="00C65050" w:rsidP="00C65050">
      <w:pPr>
        <w:spacing w:after="0" w:line="240" w:lineRule="auto"/>
        <w:ind w:left="4536"/>
        <w:jc w:val="center"/>
        <w:rPr>
          <w:rFonts w:ascii="Times New Roman" w:hAnsi="Times New Roman"/>
          <w:sz w:val="23"/>
          <w:szCs w:val="23"/>
        </w:rPr>
      </w:pPr>
      <w:r w:rsidRPr="00B25214">
        <w:rPr>
          <w:rFonts w:ascii="Times New Roman" w:hAnsi="Times New Roman"/>
          <w:szCs w:val="24"/>
        </w:rPr>
        <w:t>prof. dr. sc. Ivo Družić</w:t>
      </w:r>
    </w:p>
    <w:p w14:paraId="6D24096E" w14:textId="53AB864D" w:rsidR="009E64E5" w:rsidRPr="003A5803" w:rsidRDefault="009E64E5" w:rsidP="004825CD">
      <w:pPr>
        <w:spacing w:after="120" w:line="240" w:lineRule="auto"/>
        <w:jc w:val="both"/>
        <w:rPr>
          <w:rFonts w:ascii="Times New Roman" w:hAnsi="Times New Roman" w:cs="Times New Roman"/>
          <w:sz w:val="24"/>
          <w:szCs w:val="24"/>
        </w:rPr>
      </w:pPr>
    </w:p>
    <w:sectPr w:rsidR="009E64E5" w:rsidRPr="003A5803" w:rsidSect="009603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EA9B2" w14:textId="77777777" w:rsidR="00B02BB3" w:rsidRDefault="00B02BB3" w:rsidP="005D7111">
      <w:pPr>
        <w:spacing w:after="0" w:line="240" w:lineRule="auto"/>
      </w:pPr>
      <w:r>
        <w:separator/>
      </w:r>
    </w:p>
  </w:endnote>
  <w:endnote w:type="continuationSeparator" w:id="0">
    <w:p w14:paraId="03906250" w14:textId="77777777" w:rsidR="00B02BB3" w:rsidRDefault="00B02BB3" w:rsidP="005D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556159"/>
      <w:docPartObj>
        <w:docPartGallery w:val="Page Numbers (Bottom of Page)"/>
        <w:docPartUnique/>
      </w:docPartObj>
    </w:sdtPr>
    <w:sdtEndPr>
      <w:rPr>
        <w:noProof/>
      </w:rPr>
    </w:sdtEndPr>
    <w:sdtContent>
      <w:p w14:paraId="758B3F9F" w14:textId="007CC8A9" w:rsidR="00F5175D" w:rsidRDefault="00F5175D">
        <w:pPr>
          <w:pStyle w:val="Footer"/>
          <w:jc w:val="right"/>
        </w:pPr>
        <w:r>
          <w:fldChar w:fldCharType="begin"/>
        </w:r>
        <w:r>
          <w:instrText xml:space="preserve"> PAGE   \* MERGEFORMAT </w:instrText>
        </w:r>
        <w:r>
          <w:fldChar w:fldCharType="separate"/>
        </w:r>
        <w:r w:rsidR="00EF2380">
          <w:rPr>
            <w:noProof/>
          </w:rPr>
          <w:t>1</w:t>
        </w:r>
        <w:r>
          <w:rPr>
            <w:noProof/>
          </w:rPr>
          <w:fldChar w:fldCharType="end"/>
        </w:r>
      </w:p>
    </w:sdtContent>
  </w:sdt>
  <w:p w14:paraId="7A149AB6" w14:textId="77777777" w:rsidR="00F5175D" w:rsidRDefault="00F51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FD4BA" w14:textId="77777777" w:rsidR="00B02BB3" w:rsidRDefault="00B02BB3" w:rsidP="005D7111">
      <w:pPr>
        <w:spacing w:after="0" w:line="240" w:lineRule="auto"/>
      </w:pPr>
      <w:r>
        <w:separator/>
      </w:r>
    </w:p>
  </w:footnote>
  <w:footnote w:type="continuationSeparator" w:id="0">
    <w:p w14:paraId="60AA54E0" w14:textId="77777777" w:rsidR="00B02BB3" w:rsidRDefault="00B02BB3" w:rsidP="005D7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F662906"/>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1">
    <w:nsid w:val="058C692C"/>
    <w:multiLevelType w:val="hybridMultilevel"/>
    <w:tmpl w:val="6E3A1A6E"/>
    <w:lvl w:ilvl="0" w:tplc="20E098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6B587E"/>
    <w:multiLevelType w:val="hybridMultilevel"/>
    <w:tmpl w:val="43D244E2"/>
    <w:lvl w:ilvl="0" w:tplc="CD84000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5E2B7D"/>
    <w:multiLevelType w:val="hybridMultilevel"/>
    <w:tmpl w:val="86D2AC8E"/>
    <w:lvl w:ilvl="0" w:tplc="23D02D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805136"/>
    <w:multiLevelType w:val="hybridMultilevel"/>
    <w:tmpl w:val="D3F02A64"/>
    <w:lvl w:ilvl="0" w:tplc="20E098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7680BD3"/>
    <w:multiLevelType w:val="hybridMultilevel"/>
    <w:tmpl w:val="BB343A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C811917"/>
    <w:multiLevelType w:val="hybridMultilevel"/>
    <w:tmpl w:val="D3F02A64"/>
    <w:lvl w:ilvl="0" w:tplc="20E098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0026F06"/>
    <w:multiLevelType w:val="hybridMultilevel"/>
    <w:tmpl w:val="7AC0958A"/>
    <w:lvl w:ilvl="0" w:tplc="40324514">
      <w:start w:val="1"/>
      <w:numFmt w:val="decimal"/>
      <w:lvlText w:val="(%1)"/>
      <w:lvlJc w:val="left"/>
      <w:pPr>
        <w:tabs>
          <w:tab w:val="num" w:pos="600"/>
        </w:tabs>
        <w:ind w:left="600" w:hanging="360"/>
      </w:pPr>
      <w:rPr>
        <w:rFonts w:hint="default"/>
        <w:color w:val="auto"/>
        <w:vertAlign w:val="superscrip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2F2335F"/>
    <w:multiLevelType w:val="hybridMultilevel"/>
    <w:tmpl w:val="BEEC0E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40611BE"/>
    <w:multiLevelType w:val="hybridMultilevel"/>
    <w:tmpl w:val="5972E4CA"/>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CB2398F"/>
    <w:multiLevelType w:val="hybridMultilevel"/>
    <w:tmpl w:val="1528125C"/>
    <w:lvl w:ilvl="0" w:tplc="7134701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401A5A3E"/>
    <w:multiLevelType w:val="hybridMultilevel"/>
    <w:tmpl w:val="6E3A1A6E"/>
    <w:lvl w:ilvl="0" w:tplc="20E098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47463D4"/>
    <w:multiLevelType w:val="hybridMultilevel"/>
    <w:tmpl w:val="D3F02A64"/>
    <w:lvl w:ilvl="0" w:tplc="20E098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6305423"/>
    <w:multiLevelType w:val="hybridMultilevel"/>
    <w:tmpl w:val="1EF88E5C"/>
    <w:lvl w:ilvl="0" w:tplc="8C0E6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C7149DC"/>
    <w:multiLevelType w:val="hybridMultilevel"/>
    <w:tmpl w:val="6E3A1A6E"/>
    <w:lvl w:ilvl="0" w:tplc="20E098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12F2BC3"/>
    <w:multiLevelType w:val="hybridMultilevel"/>
    <w:tmpl w:val="E55EE752"/>
    <w:lvl w:ilvl="0" w:tplc="4DE4BA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3787814"/>
    <w:multiLevelType w:val="hybridMultilevel"/>
    <w:tmpl w:val="B2ECA0EE"/>
    <w:lvl w:ilvl="0" w:tplc="1FFC58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19D1FB9"/>
    <w:multiLevelType w:val="hybridMultilevel"/>
    <w:tmpl w:val="DCEE53EC"/>
    <w:lvl w:ilvl="0" w:tplc="20E098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76D2039"/>
    <w:multiLevelType w:val="hybridMultilevel"/>
    <w:tmpl w:val="17B6F23C"/>
    <w:lvl w:ilvl="0" w:tplc="90ACA9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6C36DDF"/>
    <w:multiLevelType w:val="hybridMultilevel"/>
    <w:tmpl w:val="217C0F9A"/>
    <w:lvl w:ilvl="0" w:tplc="24A66D94">
      <w:start w:val="1"/>
      <w:numFmt w:val="lowerLetter"/>
      <w:lvlText w:val="%1)"/>
      <w:lvlJc w:val="left"/>
      <w:pPr>
        <w:ind w:left="801" w:hanging="360"/>
      </w:pPr>
      <w:rPr>
        <w:rFonts w:hint="default"/>
      </w:rPr>
    </w:lvl>
    <w:lvl w:ilvl="1" w:tplc="041A0019" w:tentative="1">
      <w:start w:val="1"/>
      <w:numFmt w:val="lowerLetter"/>
      <w:lvlText w:val="%2."/>
      <w:lvlJc w:val="left"/>
      <w:pPr>
        <w:ind w:left="1521" w:hanging="360"/>
      </w:pPr>
    </w:lvl>
    <w:lvl w:ilvl="2" w:tplc="041A001B" w:tentative="1">
      <w:start w:val="1"/>
      <w:numFmt w:val="lowerRoman"/>
      <w:lvlText w:val="%3."/>
      <w:lvlJc w:val="right"/>
      <w:pPr>
        <w:ind w:left="2241" w:hanging="180"/>
      </w:pPr>
    </w:lvl>
    <w:lvl w:ilvl="3" w:tplc="041A000F" w:tentative="1">
      <w:start w:val="1"/>
      <w:numFmt w:val="decimal"/>
      <w:lvlText w:val="%4."/>
      <w:lvlJc w:val="left"/>
      <w:pPr>
        <w:ind w:left="2961" w:hanging="360"/>
      </w:pPr>
    </w:lvl>
    <w:lvl w:ilvl="4" w:tplc="041A0019" w:tentative="1">
      <w:start w:val="1"/>
      <w:numFmt w:val="lowerLetter"/>
      <w:lvlText w:val="%5."/>
      <w:lvlJc w:val="left"/>
      <w:pPr>
        <w:ind w:left="3681" w:hanging="360"/>
      </w:pPr>
    </w:lvl>
    <w:lvl w:ilvl="5" w:tplc="041A001B" w:tentative="1">
      <w:start w:val="1"/>
      <w:numFmt w:val="lowerRoman"/>
      <w:lvlText w:val="%6."/>
      <w:lvlJc w:val="right"/>
      <w:pPr>
        <w:ind w:left="4401" w:hanging="180"/>
      </w:pPr>
    </w:lvl>
    <w:lvl w:ilvl="6" w:tplc="041A000F" w:tentative="1">
      <w:start w:val="1"/>
      <w:numFmt w:val="decimal"/>
      <w:lvlText w:val="%7."/>
      <w:lvlJc w:val="left"/>
      <w:pPr>
        <w:ind w:left="5121" w:hanging="360"/>
      </w:pPr>
    </w:lvl>
    <w:lvl w:ilvl="7" w:tplc="041A0019" w:tentative="1">
      <w:start w:val="1"/>
      <w:numFmt w:val="lowerLetter"/>
      <w:lvlText w:val="%8."/>
      <w:lvlJc w:val="left"/>
      <w:pPr>
        <w:ind w:left="5841" w:hanging="360"/>
      </w:pPr>
    </w:lvl>
    <w:lvl w:ilvl="8" w:tplc="041A001B" w:tentative="1">
      <w:start w:val="1"/>
      <w:numFmt w:val="lowerRoman"/>
      <w:lvlText w:val="%9."/>
      <w:lvlJc w:val="right"/>
      <w:pPr>
        <w:ind w:left="6561" w:hanging="180"/>
      </w:pPr>
    </w:lvl>
  </w:abstractNum>
  <w:num w:numId="1">
    <w:abstractNumId w:val="8"/>
  </w:num>
  <w:num w:numId="2">
    <w:abstractNumId w:val="15"/>
  </w:num>
  <w:num w:numId="3">
    <w:abstractNumId w:val="3"/>
  </w:num>
  <w:num w:numId="4">
    <w:abstractNumId w:val="18"/>
  </w:num>
  <w:num w:numId="5">
    <w:abstractNumId w:val="4"/>
  </w:num>
  <w:num w:numId="6">
    <w:abstractNumId w:val="6"/>
  </w:num>
  <w:num w:numId="7">
    <w:abstractNumId w:val="12"/>
  </w:num>
  <w:num w:numId="8">
    <w:abstractNumId w:val="1"/>
  </w:num>
  <w:num w:numId="9">
    <w:abstractNumId w:val="14"/>
  </w:num>
  <w:num w:numId="10">
    <w:abstractNumId w:val="11"/>
  </w:num>
  <w:num w:numId="11">
    <w:abstractNumId w:val="17"/>
  </w:num>
  <w:num w:numId="12">
    <w:abstractNumId w:val="7"/>
  </w:num>
  <w:num w:numId="13">
    <w:abstractNumId w:val="19"/>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5"/>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81"/>
    <w:rsid w:val="00001798"/>
    <w:rsid w:val="0000551E"/>
    <w:rsid w:val="0000630A"/>
    <w:rsid w:val="0001244F"/>
    <w:rsid w:val="0002480B"/>
    <w:rsid w:val="000261A7"/>
    <w:rsid w:val="00026875"/>
    <w:rsid w:val="000319F9"/>
    <w:rsid w:val="0003437D"/>
    <w:rsid w:val="0003487A"/>
    <w:rsid w:val="00036EA2"/>
    <w:rsid w:val="00040EA0"/>
    <w:rsid w:val="0004425A"/>
    <w:rsid w:val="0004766F"/>
    <w:rsid w:val="00051C39"/>
    <w:rsid w:val="000604CA"/>
    <w:rsid w:val="000608AB"/>
    <w:rsid w:val="000663EB"/>
    <w:rsid w:val="00072A6E"/>
    <w:rsid w:val="00074F57"/>
    <w:rsid w:val="000802DC"/>
    <w:rsid w:val="000805F7"/>
    <w:rsid w:val="0008075A"/>
    <w:rsid w:val="00082E8C"/>
    <w:rsid w:val="00083EBF"/>
    <w:rsid w:val="00084A0B"/>
    <w:rsid w:val="0008500D"/>
    <w:rsid w:val="00085EE9"/>
    <w:rsid w:val="00086936"/>
    <w:rsid w:val="000958F4"/>
    <w:rsid w:val="00097CC4"/>
    <w:rsid w:val="000A0A74"/>
    <w:rsid w:val="000A453C"/>
    <w:rsid w:val="000B5870"/>
    <w:rsid w:val="000B59EE"/>
    <w:rsid w:val="000C0B34"/>
    <w:rsid w:val="000C3D0A"/>
    <w:rsid w:val="000C57B1"/>
    <w:rsid w:val="000C5C21"/>
    <w:rsid w:val="000C6CFF"/>
    <w:rsid w:val="000D03B4"/>
    <w:rsid w:val="000E0664"/>
    <w:rsid w:val="000E096D"/>
    <w:rsid w:val="000E0C12"/>
    <w:rsid w:val="000E4F01"/>
    <w:rsid w:val="000E53C2"/>
    <w:rsid w:val="000F1256"/>
    <w:rsid w:val="000F26BF"/>
    <w:rsid w:val="000F2873"/>
    <w:rsid w:val="000F4286"/>
    <w:rsid w:val="000F4546"/>
    <w:rsid w:val="000F46EB"/>
    <w:rsid w:val="000F486D"/>
    <w:rsid w:val="000F574A"/>
    <w:rsid w:val="000F59C8"/>
    <w:rsid w:val="000F6035"/>
    <w:rsid w:val="000F6F59"/>
    <w:rsid w:val="000F75E9"/>
    <w:rsid w:val="00101D51"/>
    <w:rsid w:val="00112DB6"/>
    <w:rsid w:val="00113DF2"/>
    <w:rsid w:val="00120C4B"/>
    <w:rsid w:val="00123695"/>
    <w:rsid w:val="00124463"/>
    <w:rsid w:val="00127D55"/>
    <w:rsid w:val="00131EC8"/>
    <w:rsid w:val="00133162"/>
    <w:rsid w:val="001345B2"/>
    <w:rsid w:val="00135D73"/>
    <w:rsid w:val="00147672"/>
    <w:rsid w:val="001477F2"/>
    <w:rsid w:val="001504F8"/>
    <w:rsid w:val="00151282"/>
    <w:rsid w:val="00153152"/>
    <w:rsid w:val="00155226"/>
    <w:rsid w:val="00160477"/>
    <w:rsid w:val="00161D76"/>
    <w:rsid w:val="00164B50"/>
    <w:rsid w:val="00164CAE"/>
    <w:rsid w:val="00167B3F"/>
    <w:rsid w:val="0017039F"/>
    <w:rsid w:val="00174404"/>
    <w:rsid w:val="00175D83"/>
    <w:rsid w:val="00176E8E"/>
    <w:rsid w:val="0018292F"/>
    <w:rsid w:val="00185FA8"/>
    <w:rsid w:val="00186E8C"/>
    <w:rsid w:val="00190F71"/>
    <w:rsid w:val="00191FEA"/>
    <w:rsid w:val="00192498"/>
    <w:rsid w:val="0019488F"/>
    <w:rsid w:val="001950B1"/>
    <w:rsid w:val="001A067E"/>
    <w:rsid w:val="001A3B1B"/>
    <w:rsid w:val="001A3E2F"/>
    <w:rsid w:val="001A45CC"/>
    <w:rsid w:val="001A5F1A"/>
    <w:rsid w:val="001A62A3"/>
    <w:rsid w:val="001A765A"/>
    <w:rsid w:val="001B6BB5"/>
    <w:rsid w:val="001D0EBA"/>
    <w:rsid w:val="001D1E6E"/>
    <w:rsid w:val="001D2DB6"/>
    <w:rsid w:val="001E2E43"/>
    <w:rsid w:val="001E754A"/>
    <w:rsid w:val="001F3BDF"/>
    <w:rsid w:val="001F5564"/>
    <w:rsid w:val="001F6312"/>
    <w:rsid w:val="0020037D"/>
    <w:rsid w:val="00201836"/>
    <w:rsid w:val="00207275"/>
    <w:rsid w:val="00212A81"/>
    <w:rsid w:val="00213522"/>
    <w:rsid w:val="0023210B"/>
    <w:rsid w:val="00234E10"/>
    <w:rsid w:val="00236E8B"/>
    <w:rsid w:val="00241BEB"/>
    <w:rsid w:val="00242CFB"/>
    <w:rsid w:val="00243E0D"/>
    <w:rsid w:val="0024612D"/>
    <w:rsid w:val="00250E17"/>
    <w:rsid w:val="00252A05"/>
    <w:rsid w:val="00252E74"/>
    <w:rsid w:val="00252F23"/>
    <w:rsid w:val="00254E57"/>
    <w:rsid w:val="002550D9"/>
    <w:rsid w:val="0026322E"/>
    <w:rsid w:val="00263634"/>
    <w:rsid w:val="002708A5"/>
    <w:rsid w:val="00270AB5"/>
    <w:rsid w:val="002715C7"/>
    <w:rsid w:val="002715D6"/>
    <w:rsid w:val="0027577D"/>
    <w:rsid w:val="00276CD0"/>
    <w:rsid w:val="00280A3F"/>
    <w:rsid w:val="00281687"/>
    <w:rsid w:val="0028540B"/>
    <w:rsid w:val="00291ACE"/>
    <w:rsid w:val="00293511"/>
    <w:rsid w:val="00297599"/>
    <w:rsid w:val="002A0445"/>
    <w:rsid w:val="002A25A6"/>
    <w:rsid w:val="002A3F67"/>
    <w:rsid w:val="002A3FAD"/>
    <w:rsid w:val="002A4223"/>
    <w:rsid w:val="002A7097"/>
    <w:rsid w:val="002A7FA1"/>
    <w:rsid w:val="002B44D0"/>
    <w:rsid w:val="002B561E"/>
    <w:rsid w:val="002C061C"/>
    <w:rsid w:val="002C09CF"/>
    <w:rsid w:val="002C0EB0"/>
    <w:rsid w:val="002C32D9"/>
    <w:rsid w:val="002C5EB4"/>
    <w:rsid w:val="002C6E26"/>
    <w:rsid w:val="002C6F10"/>
    <w:rsid w:val="002C760D"/>
    <w:rsid w:val="002D175A"/>
    <w:rsid w:val="002D1895"/>
    <w:rsid w:val="002D1A0C"/>
    <w:rsid w:val="002D2F1A"/>
    <w:rsid w:val="002D5759"/>
    <w:rsid w:val="002E1783"/>
    <w:rsid w:val="002E2900"/>
    <w:rsid w:val="002E504C"/>
    <w:rsid w:val="00303FCB"/>
    <w:rsid w:val="00307461"/>
    <w:rsid w:val="003103CE"/>
    <w:rsid w:val="00310A54"/>
    <w:rsid w:val="0031160C"/>
    <w:rsid w:val="0031419C"/>
    <w:rsid w:val="003147BF"/>
    <w:rsid w:val="00314B86"/>
    <w:rsid w:val="00315F25"/>
    <w:rsid w:val="0032370F"/>
    <w:rsid w:val="00323817"/>
    <w:rsid w:val="00326564"/>
    <w:rsid w:val="00333ED5"/>
    <w:rsid w:val="00334DB1"/>
    <w:rsid w:val="003367B1"/>
    <w:rsid w:val="00337F3D"/>
    <w:rsid w:val="00342184"/>
    <w:rsid w:val="00342527"/>
    <w:rsid w:val="0035059C"/>
    <w:rsid w:val="00355A1D"/>
    <w:rsid w:val="00357E18"/>
    <w:rsid w:val="0036498A"/>
    <w:rsid w:val="00366462"/>
    <w:rsid w:val="00371AEE"/>
    <w:rsid w:val="003754E6"/>
    <w:rsid w:val="00375BC8"/>
    <w:rsid w:val="00382C2D"/>
    <w:rsid w:val="00386715"/>
    <w:rsid w:val="00391F72"/>
    <w:rsid w:val="00392408"/>
    <w:rsid w:val="0039564E"/>
    <w:rsid w:val="00397D64"/>
    <w:rsid w:val="003A02BA"/>
    <w:rsid w:val="003A24F9"/>
    <w:rsid w:val="003A35B6"/>
    <w:rsid w:val="003A5803"/>
    <w:rsid w:val="003A7741"/>
    <w:rsid w:val="003B549D"/>
    <w:rsid w:val="003B6E29"/>
    <w:rsid w:val="003C634E"/>
    <w:rsid w:val="003D755A"/>
    <w:rsid w:val="003E12B8"/>
    <w:rsid w:val="003E21FB"/>
    <w:rsid w:val="003E2F04"/>
    <w:rsid w:val="003E6BEF"/>
    <w:rsid w:val="003E741E"/>
    <w:rsid w:val="00401FB7"/>
    <w:rsid w:val="00403931"/>
    <w:rsid w:val="004046F4"/>
    <w:rsid w:val="00404F7D"/>
    <w:rsid w:val="00411493"/>
    <w:rsid w:val="00412540"/>
    <w:rsid w:val="00414FCE"/>
    <w:rsid w:val="00415592"/>
    <w:rsid w:val="00421800"/>
    <w:rsid w:val="0042212B"/>
    <w:rsid w:val="00423B82"/>
    <w:rsid w:val="00423C1B"/>
    <w:rsid w:val="00431FDE"/>
    <w:rsid w:val="00432561"/>
    <w:rsid w:val="00434D1A"/>
    <w:rsid w:val="00436593"/>
    <w:rsid w:val="00440488"/>
    <w:rsid w:val="00441AF3"/>
    <w:rsid w:val="0044440B"/>
    <w:rsid w:val="004445C7"/>
    <w:rsid w:val="0045002B"/>
    <w:rsid w:val="0045123E"/>
    <w:rsid w:val="004551B8"/>
    <w:rsid w:val="0046799F"/>
    <w:rsid w:val="00467AD0"/>
    <w:rsid w:val="0048035F"/>
    <w:rsid w:val="004825CD"/>
    <w:rsid w:val="00485E43"/>
    <w:rsid w:val="004863BC"/>
    <w:rsid w:val="00486964"/>
    <w:rsid w:val="0049116A"/>
    <w:rsid w:val="004A153F"/>
    <w:rsid w:val="004A4468"/>
    <w:rsid w:val="004B0658"/>
    <w:rsid w:val="004B0AF4"/>
    <w:rsid w:val="004B265D"/>
    <w:rsid w:val="004B3243"/>
    <w:rsid w:val="004B7094"/>
    <w:rsid w:val="004B7D3A"/>
    <w:rsid w:val="004C47C3"/>
    <w:rsid w:val="004C55C5"/>
    <w:rsid w:val="004D0755"/>
    <w:rsid w:val="004D3A8B"/>
    <w:rsid w:val="004D41AD"/>
    <w:rsid w:val="004D4556"/>
    <w:rsid w:val="004E0DCC"/>
    <w:rsid w:val="004E0F1E"/>
    <w:rsid w:val="004E0F93"/>
    <w:rsid w:val="004E16A7"/>
    <w:rsid w:val="004E3AF3"/>
    <w:rsid w:val="004E664A"/>
    <w:rsid w:val="004E7614"/>
    <w:rsid w:val="004F082F"/>
    <w:rsid w:val="004F3530"/>
    <w:rsid w:val="004F43FA"/>
    <w:rsid w:val="005014F6"/>
    <w:rsid w:val="005016DE"/>
    <w:rsid w:val="0050551D"/>
    <w:rsid w:val="005071D5"/>
    <w:rsid w:val="005237B8"/>
    <w:rsid w:val="00524055"/>
    <w:rsid w:val="00527BFB"/>
    <w:rsid w:val="005357F6"/>
    <w:rsid w:val="00544419"/>
    <w:rsid w:val="00544900"/>
    <w:rsid w:val="0054598B"/>
    <w:rsid w:val="00553934"/>
    <w:rsid w:val="00553C80"/>
    <w:rsid w:val="00553F5C"/>
    <w:rsid w:val="005560EA"/>
    <w:rsid w:val="00563A49"/>
    <w:rsid w:val="00565502"/>
    <w:rsid w:val="00565592"/>
    <w:rsid w:val="00570FF6"/>
    <w:rsid w:val="0058517C"/>
    <w:rsid w:val="00586D3C"/>
    <w:rsid w:val="005914DE"/>
    <w:rsid w:val="0059448D"/>
    <w:rsid w:val="005A2FDA"/>
    <w:rsid w:val="005A667A"/>
    <w:rsid w:val="005B2150"/>
    <w:rsid w:val="005B23C1"/>
    <w:rsid w:val="005B40E5"/>
    <w:rsid w:val="005B53DA"/>
    <w:rsid w:val="005B72AE"/>
    <w:rsid w:val="005C4172"/>
    <w:rsid w:val="005C5B92"/>
    <w:rsid w:val="005C5C88"/>
    <w:rsid w:val="005C6B33"/>
    <w:rsid w:val="005C6CAD"/>
    <w:rsid w:val="005D04F3"/>
    <w:rsid w:val="005D2469"/>
    <w:rsid w:val="005D7111"/>
    <w:rsid w:val="005E1D90"/>
    <w:rsid w:val="005E247D"/>
    <w:rsid w:val="005E2D1D"/>
    <w:rsid w:val="005E440D"/>
    <w:rsid w:val="005E4DD9"/>
    <w:rsid w:val="005F1D65"/>
    <w:rsid w:val="005F2240"/>
    <w:rsid w:val="005F2A2F"/>
    <w:rsid w:val="005F3171"/>
    <w:rsid w:val="005F31AF"/>
    <w:rsid w:val="005F57B3"/>
    <w:rsid w:val="005F5C6E"/>
    <w:rsid w:val="005F7634"/>
    <w:rsid w:val="00603BD5"/>
    <w:rsid w:val="00604D4E"/>
    <w:rsid w:val="00604F97"/>
    <w:rsid w:val="00611DBB"/>
    <w:rsid w:val="0061247F"/>
    <w:rsid w:val="00612E96"/>
    <w:rsid w:val="00613C28"/>
    <w:rsid w:val="00614D57"/>
    <w:rsid w:val="00616337"/>
    <w:rsid w:val="00621690"/>
    <w:rsid w:val="0062213D"/>
    <w:rsid w:val="006222D6"/>
    <w:rsid w:val="00622510"/>
    <w:rsid w:val="00623640"/>
    <w:rsid w:val="00627B40"/>
    <w:rsid w:val="00633C31"/>
    <w:rsid w:val="00635AFF"/>
    <w:rsid w:val="00636424"/>
    <w:rsid w:val="00636599"/>
    <w:rsid w:val="006369A7"/>
    <w:rsid w:val="00637432"/>
    <w:rsid w:val="006401BF"/>
    <w:rsid w:val="00640FC3"/>
    <w:rsid w:val="00643801"/>
    <w:rsid w:val="00643B57"/>
    <w:rsid w:val="00646C44"/>
    <w:rsid w:val="00646F18"/>
    <w:rsid w:val="00653054"/>
    <w:rsid w:val="00655B98"/>
    <w:rsid w:val="00661296"/>
    <w:rsid w:val="00662204"/>
    <w:rsid w:val="00662EB7"/>
    <w:rsid w:val="00667177"/>
    <w:rsid w:val="006714E6"/>
    <w:rsid w:val="00671793"/>
    <w:rsid w:val="00671EC5"/>
    <w:rsid w:val="00672090"/>
    <w:rsid w:val="00674D32"/>
    <w:rsid w:val="006800AC"/>
    <w:rsid w:val="00684C4B"/>
    <w:rsid w:val="00685D08"/>
    <w:rsid w:val="006879BF"/>
    <w:rsid w:val="0069042E"/>
    <w:rsid w:val="00691160"/>
    <w:rsid w:val="006914A1"/>
    <w:rsid w:val="00695102"/>
    <w:rsid w:val="00697C6B"/>
    <w:rsid w:val="006A0CBA"/>
    <w:rsid w:val="006A5E0B"/>
    <w:rsid w:val="006C4899"/>
    <w:rsid w:val="006C6202"/>
    <w:rsid w:val="006C64F5"/>
    <w:rsid w:val="006C7A86"/>
    <w:rsid w:val="006C7D7B"/>
    <w:rsid w:val="006D2A21"/>
    <w:rsid w:val="006D617A"/>
    <w:rsid w:val="006E1173"/>
    <w:rsid w:val="006E4097"/>
    <w:rsid w:val="006E4B06"/>
    <w:rsid w:val="006E60F2"/>
    <w:rsid w:val="006F44C2"/>
    <w:rsid w:val="006F4FD8"/>
    <w:rsid w:val="006F5861"/>
    <w:rsid w:val="006F58DD"/>
    <w:rsid w:val="006F7EB9"/>
    <w:rsid w:val="00700CBA"/>
    <w:rsid w:val="00703884"/>
    <w:rsid w:val="007058BD"/>
    <w:rsid w:val="007135D3"/>
    <w:rsid w:val="00717279"/>
    <w:rsid w:val="00717917"/>
    <w:rsid w:val="00717C21"/>
    <w:rsid w:val="00720F0E"/>
    <w:rsid w:val="00721DD1"/>
    <w:rsid w:val="0072479E"/>
    <w:rsid w:val="007277C3"/>
    <w:rsid w:val="00727F30"/>
    <w:rsid w:val="00731B80"/>
    <w:rsid w:val="007324CC"/>
    <w:rsid w:val="0073488C"/>
    <w:rsid w:val="0074378F"/>
    <w:rsid w:val="00745D69"/>
    <w:rsid w:val="007475F9"/>
    <w:rsid w:val="00747827"/>
    <w:rsid w:val="007508D3"/>
    <w:rsid w:val="007556E1"/>
    <w:rsid w:val="00757874"/>
    <w:rsid w:val="0076137B"/>
    <w:rsid w:val="00764C0D"/>
    <w:rsid w:val="00770337"/>
    <w:rsid w:val="00770672"/>
    <w:rsid w:val="00774D81"/>
    <w:rsid w:val="00774FAA"/>
    <w:rsid w:val="00775F24"/>
    <w:rsid w:val="00777ED4"/>
    <w:rsid w:val="0079260E"/>
    <w:rsid w:val="00792EAB"/>
    <w:rsid w:val="007934BC"/>
    <w:rsid w:val="00793A35"/>
    <w:rsid w:val="00795DCF"/>
    <w:rsid w:val="007A40B1"/>
    <w:rsid w:val="007A467C"/>
    <w:rsid w:val="007A523A"/>
    <w:rsid w:val="007B0B4E"/>
    <w:rsid w:val="007B38CB"/>
    <w:rsid w:val="007C1DC0"/>
    <w:rsid w:val="007D0D01"/>
    <w:rsid w:val="007D2D3D"/>
    <w:rsid w:val="007D3BD7"/>
    <w:rsid w:val="007D5B4F"/>
    <w:rsid w:val="007E4AAD"/>
    <w:rsid w:val="007E7830"/>
    <w:rsid w:val="007F0A46"/>
    <w:rsid w:val="007F1519"/>
    <w:rsid w:val="007F6887"/>
    <w:rsid w:val="007F733D"/>
    <w:rsid w:val="007F7AC1"/>
    <w:rsid w:val="007F7B79"/>
    <w:rsid w:val="00804486"/>
    <w:rsid w:val="00806DB0"/>
    <w:rsid w:val="008120C3"/>
    <w:rsid w:val="00817B55"/>
    <w:rsid w:val="008229BA"/>
    <w:rsid w:val="008233CD"/>
    <w:rsid w:val="008262F7"/>
    <w:rsid w:val="008326F3"/>
    <w:rsid w:val="008338C2"/>
    <w:rsid w:val="00833CD4"/>
    <w:rsid w:val="00835619"/>
    <w:rsid w:val="0083695C"/>
    <w:rsid w:val="00837063"/>
    <w:rsid w:val="00837313"/>
    <w:rsid w:val="00841E54"/>
    <w:rsid w:val="00850D4E"/>
    <w:rsid w:val="00851C0E"/>
    <w:rsid w:val="008531C4"/>
    <w:rsid w:val="00862443"/>
    <w:rsid w:val="00865A28"/>
    <w:rsid w:val="00870360"/>
    <w:rsid w:val="00870500"/>
    <w:rsid w:val="00871BF3"/>
    <w:rsid w:val="00873E84"/>
    <w:rsid w:val="00876A2C"/>
    <w:rsid w:val="00877560"/>
    <w:rsid w:val="00877597"/>
    <w:rsid w:val="00877BAA"/>
    <w:rsid w:val="00880307"/>
    <w:rsid w:val="00880677"/>
    <w:rsid w:val="00891744"/>
    <w:rsid w:val="00892591"/>
    <w:rsid w:val="008934DE"/>
    <w:rsid w:val="008A30CF"/>
    <w:rsid w:val="008B0694"/>
    <w:rsid w:val="008B11E8"/>
    <w:rsid w:val="008B64D0"/>
    <w:rsid w:val="008B6FFB"/>
    <w:rsid w:val="008C07F8"/>
    <w:rsid w:val="008C6DBC"/>
    <w:rsid w:val="008D2048"/>
    <w:rsid w:val="008D2207"/>
    <w:rsid w:val="008E11C0"/>
    <w:rsid w:val="008E1292"/>
    <w:rsid w:val="008F13A2"/>
    <w:rsid w:val="008F6947"/>
    <w:rsid w:val="009013DA"/>
    <w:rsid w:val="009018A8"/>
    <w:rsid w:val="00901C5A"/>
    <w:rsid w:val="009020BA"/>
    <w:rsid w:val="00906018"/>
    <w:rsid w:val="009077C4"/>
    <w:rsid w:val="00911931"/>
    <w:rsid w:val="009178F9"/>
    <w:rsid w:val="00920188"/>
    <w:rsid w:val="00922CC9"/>
    <w:rsid w:val="00924CEE"/>
    <w:rsid w:val="00925E47"/>
    <w:rsid w:val="00926633"/>
    <w:rsid w:val="00927811"/>
    <w:rsid w:val="0093371B"/>
    <w:rsid w:val="00935D4F"/>
    <w:rsid w:val="00936D80"/>
    <w:rsid w:val="00941211"/>
    <w:rsid w:val="00943303"/>
    <w:rsid w:val="0094452D"/>
    <w:rsid w:val="00950978"/>
    <w:rsid w:val="0096031F"/>
    <w:rsid w:val="00960BF7"/>
    <w:rsid w:val="00961A86"/>
    <w:rsid w:val="00964B06"/>
    <w:rsid w:val="009703F2"/>
    <w:rsid w:val="00970BEB"/>
    <w:rsid w:val="009718E3"/>
    <w:rsid w:val="009736F9"/>
    <w:rsid w:val="00975737"/>
    <w:rsid w:val="009769B2"/>
    <w:rsid w:val="00977A35"/>
    <w:rsid w:val="009815D5"/>
    <w:rsid w:val="00981B3A"/>
    <w:rsid w:val="0098521C"/>
    <w:rsid w:val="009864E7"/>
    <w:rsid w:val="009921C3"/>
    <w:rsid w:val="0099585B"/>
    <w:rsid w:val="009A0FAD"/>
    <w:rsid w:val="009A402E"/>
    <w:rsid w:val="009A5A94"/>
    <w:rsid w:val="009A7B8B"/>
    <w:rsid w:val="009B00F7"/>
    <w:rsid w:val="009B1AE2"/>
    <w:rsid w:val="009B6600"/>
    <w:rsid w:val="009B7534"/>
    <w:rsid w:val="009C6CD3"/>
    <w:rsid w:val="009D137E"/>
    <w:rsid w:val="009D207E"/>
    <w:rsid w:val="009D7D92"/>
    <w:rsid w:val="009E00F2"/>
    <w:rsid w:val="009E0392"/>
    <w:rsid w:val="009E0859"/>
    <w:rsid w:val="009E089B"/>
    <w:rsid w:val="009E2361"/>
    <w:rsid w:val="009E64E5"/>
    <w:rsid w:val="009F243E"/>
    <w:rsid w:val="009F7319"/>
    <w:rsid w:val="00A0087C"/>
    <w:rsid w:val="00A00F13"/>
    <w:rsid w:val="00A03F9B"/>
    <w:rsid w:val="00A11502"/>
    <w:rsid w:val="00A11FBA"/>
    <w:rsid w:val="00A127F0"/>
    <w:rsid w:val="00A13C73"/>
    <w:rsid w:val="00A14F94"/>
    <w:rsid w:val="00A164DA"/>
    <w:rsid w:val="00A17798"/>
    <w:rsid w:val="00A1795B"/>
    <w:rsid w:val="00A21D93"/>
    <w:rsid w:val="00A23959"/>
    <w:rsid w:val="00A25674"/>
    <w:rsid w:val="00A25EB8"/>
    <w:rsid w:val="00A267D2"/>
    <w:rsid w:val="00A30857"/>
    <w:rsid w:val="00A33562"/>
    <w:rsid w:val="00A33E52"/>
    <w:rsid w:val="00A35284"/>
    <w:rsid w:val="00A35BC7"/>
    <w:rsid w:val="00A3667D"/>
    <w:rsid w:val="00A43167"/>
    <w:rsid w:val="00A515F1"/>
    <w:rsid w:val="00A53299"/>
    <w:rsid w:val="00A55191"/>
    <w:rsid w:val="00A605FE"/>
    <w:rsid w:val="00A609D3"/>
    <w:rsid w:val="00A60C70"/>
    <w:rsid w:val="00A610AE"/>
    <w:rsid w:val="00A6694E"/>
    <w:rsid w:val="00A74D8A"/>
    <w:rsid w:val="00A84928"/>
    <w:rsid w:val="00A91395"/>
    <w:rsid w:val="00A9140E"/>
    <w:rsid w:val="00A9287E"/>
    <w:rsid w:val="00A94F3D"/>
    <w:rsid w:val="00A95256"/>
    <w:rsid w:val="00A95C8E"/>
    <w:rsid w:val="00AA0B96"/>
    <w:rsid w:val="00AA1910"/>
    <w:rsid w:val="00AA37ED"/>
    <w:rsid w:val="00AB186C"/>
    <w:rsid w:val="00AB29EF"/>
    <w:rsid w:val="00AB2ACF"/>
    <w:rsid w:val="00AB4B9E"/>
    <w:rsid w:val="00AB5C15"/>
    <w:rsid w:val="00AB72AF"/>
    <w:rsid w:val="00AB7753"/>
    <w:rsid w:val="00AB7ADC"/>
    <w:rsid w:val="00AC40C3"/>
    <w:rsid w:val="00AC423A"/>
    <w:rsid w:val="00AD1494"/>
    <w:rsid w:val="00AD2D26"/>
    <w:rsid w:val="00AE352A"/>
    <w:rsid w:val="00AE6F47"/>
    <w:rsid w:val="00AF0278"/>
    <w:rsid w:val="00AF135C"/>
    <w:rsid w:val="00AF1E5E"/>
    <w:rsid w:val="00B01766"/>
    <w:rsid w:val="00B02BB3"/>
    <w:rsid w:val="00B02EAD"/>
    <w:rsid w:val="00B05650"/>
    <w:rsid w:val="00B10097"/>
    <w:rsid w:val="00B13C63"/>
    <w:rsid w:val="00B14F63"/>
    <w:rsid w:val="00B17FA2"/>
    <w:rsid w:val="00B201DB"/>
    <w:rsid w:val="00B23CC2"/>
    <w:rsid w:val="00B30988"/>
    <w:rsid w:val="00B311EC"/>
    <w:rsid w:val="00B311FB"/>
    <w:rsid w:val="00B32DA0"/>
    <w:rsid w:val="00B37AB9"/>
    <w:rsid w:val="00B4447C"/>
    <w:rsid w:val="00B4505B"/>
    <w:rsid w:val="00B47D0A"/>
    <w:rsid w:val="00B5088A"/>
    <w:rsid w:val="00B555B3"/>
    <w:rsid w:val="00B62084"/>
    <w:rsid w:val="00B620A8"/>
    <w:rsid w:val="00B6705B"/>
    <w:rsid w:val="00B71269"/>
    <w:rsid w:val="00B73C65"/>
    <w:rsid w:val="00B765A0"/>
    <w:rsid w:val="00B776A0"/>
    <w:rsid w:val="00B80C97"/>
    <w:rsid w:val="00B84438"/>
    <w:rsid w:val="00B86480"/>
    <w:rsid w:val="00B9027A"/>
    <w:rsid w:val="00B92514"/>
    <w:rsid w:val="00B94ACE"/>
    <w:rsid w:val="00B957E5"/>
    <w:rsid w:val="00B9768E"/>
    <w:rsid w:val="00BA19FB"/>
    <w:rsid w:val="00BA3C48"/>
    <w:rsid w:val="00BA6336"/>
    <w:rsid w:val="00BB6949"/>
    <w:rsid w:val="00BC1854"/>
    <w:rsid w:val="00BC1D32"/>
    <w:rsid w:val="00BC1E8C"/>
    <w:rsid w:val="00BC73E4"/>
    <w:rsid w:val="00BD20B1"/>
    <w:rsid w:val="00BD473E"/>
    <w:rsid w:val="00BD6A74"/>
    <w:rsid w:val="00BE52FF"/>
    <w:rsid w:val="00BE582E"/>
    <w:rsid w:val="00BE6F03"/>
    <w:rsid w:val="00BF1D47"/>
    <w:rsid w:val="00BF5759"/>
    <w:rsid w:val="00C00F66"/>
    <w:rsid w:val="00C041ED"/>
    <w:rsid w:val="00C05593"/>
    <w:rsid w:val="00C07381"/>
    <w:rsid w:val="00C130B8"/>
    <w:rsid w:val="00C13E96"/>
    <w:rsid w:val="00C14F65"/>
    <w:rsid w:val="00C2094C"/>
    <w:rsid w:val="00C25380"/>
    <w:rsid w:val="00C27AFB"/>
    <w:rsid w:val="00C319FA"/>
    <w:rsid w:val="00C32F82"/>
    <w:rsid w:val="00C33BB0"/>
    <w:rsid w:val="00C455F7"/>
    <w:rsid w:val="00C45FEC"/>
    <w:rsid w:val="00C56835"/>
    <w:rsid w:val="00C62761"/>
    <w:rsid w:val="00C647F9"/>
    <w:rsid w:val="00C65050"/>
    <w:rsid w:val="00C6572A"/>
    <w:rsid w:val="00C65735"/>
    <w:rsid w:val="00C7021E"/>
    <w:rsid w:val="00C8109C"/>
    <w:rsid w:val="00C90933"/>
    <w:rsid w:val="00C94300"/>
    <w:rsid w:val="00CA04C4"/>
    <w:rsid w:val="00CA16EC"/>
    <w:rsid w:val="00CA25B8"/>
    <w:rsid w:val="00CA3395"/>
    <w:rsid w:val="00CA43E0"/>
    <w:rsid w:val="00CB078D"/>
    <w:rsid w:val="00CB508A"/>
    <w:rsid w:val="00CC09EA"/>
    <w:rsid w:val="00CC26F0"/>
    <w:rsid w:val="00CC3CDB"/>
    <w:rsid w:val="00CD30C8"/>
    <w:rsid w:val="00CE0EAB"/>
    <w:rsid w:val="00CE3E0C"/>
    <w:rsid w:val="00CE704A"/>
    <w:rsid w:val="00CF0570"/>
    <w:rsid w:val="00CF1178"/>
    <w:rsid w:val="00CF1A82"/>
    <w:rsid w:val="00CF5112"/>
    <w:rsid w:val="00CF7544"/>
    <w:rsid w:val="00D01034"/>
    <w:rsid w:val="00D06FBE"/>
    <w:rsid w:val="00D10C2F"/>
    <w:rsid w:val="00D151C2"/>
    <w:rsid w:val="00D151C8"/>
    <w:rsid w:val="00D1653B"/>
    <w:rsid w:val="00D17F97"/>
    <w:rsid w:val="00D2206F"/>
    <w:rsid w:val="00D26457"/>
    <w:rsid w:val="00D27747"/>
    <w:rsid w:val="00D279A4"/>
    <w:rsid w:val="00D300E5"/>
    <w:rsid w:val="00D326C2"/>
    <w:rsid w:val="00D3396F"/>
    <w:rsid w:val="00D3786C"/>
    <w:rsid w:val="00D47C85"/>
    <w:rsid w:val="00D47E30"/>
    <w:rsid w:val="00D5234A"/>
    <w:rsid w:val="00D56821"/>
    <w:rsid w:val="00D612F7"/>
    <w:rsid w:val="00D71891"/>
    <w:rsid w:val="00D73FA8"/>
    <w:rsid w:val="00D743F2"/>
    <w:rsid w:val="00D74461"/>
    <w:rsid w:val="00D81A07"/>
    <w:rsid w:val="00D83310"/>
    <w:rsid w:val="00D85093"/>
    <w:rsid w:val="00D8587E"/>
    <w:rsid w:val="00D935E0"/>
    <w:rsid w:val="00D945B9"/>
    <w:rsid w:val="00DA0639"/>
    <w:rsid w:val="00DA4D84"/>
    <w:rsid w:val="00DA7E5A"/>
    <w:rsid w:val="00DB1AD9"/>
    <w:rsid w:val="00DB3627"/>
    <w:rsid w:val="00DB5239"/>
    <w:rsid w:val="00DB673C"/>
    <w:rsid w:val="00DB6A04"/>
    <w:rsid w:val="00DB6A0A"/>
    <w:rsid w:val="00DB6F3A"/>
    <w:rsid w:val="00DC0342"/>
    <w:rsid w:val="00DC1D40"/>
    <w:rsid w:val="00DC29BA"/>
    <w:rsid w:val="00DC4957"/>
    <w:rsid w:val="00DC5FAD"/>
    <w:rsid w:val="00DE23B1"/>
    <w:rsid w:val="00DF1A65"/>
    <w:rsid w:val="00DF1BCE"/>
    <w:rsid w:val="00DF3B8F"/>
    <w:rsid w:val="00DF4A5A"/>
    <w:rsid w:val="00DF73DE"/>
    <w:rsid w:val="00DF7D5E"/>
    <w:rsid w:val="00E01FAB"/>
    <w:rsid w:val="00E0373A"/>
    <w:rsid w:val="00E0431E"/>
    <w:rsid w:val="00E05760"/>
    <w:rsid w:val="00E059A0"/>
    <w:rsid w:val="00E0649C"/>
    <w:rsid w:val="00E10003"/>
    <w:rsid w:val="00E12CEC"/>
    <w:rsid w:val="00E1327C"/>
    <w:rsid w:val="00E167BE"/>
    <w:rsid w:val="00E170B6"/>
    <w:rsid w:val="00E21474"/>
    <w:rsid w:val="00E22059"/>
    <w:rsid w:val="00E40103"/>
    <w:rsid w:val="00E4259F"/>
    <w:rsid w:val="00E46226"/>
    <w:rsid w:val="00E471FC"/>
    <w:rsid w:val="00E47DC6"/>
    <w:rsid w:val="00E51D76"/>
    <w:rsid w:val="00E51F1A"/>
    <w:rsid w:val="00E54791"/>
    <w:rsid w:val="00E56832"/>
    <w:rsid w:val="00E56B5F"/>
    <w:rsid w:val="00E571D9"/>
    <w:rsid w:val="00E61D36"/>
    <w:rsid w:val="00E66AF6"/>
    <w:rsid w:val="00E673FA"/>
    <w:rsid w:val="00E732BC"/>
    <w:rsid w:val="00E736B5"/>
    <w:rsid w:val="00E75C76"/>
    <w:rsid w:val="00E776C6"/>
    <w:rsid w:val="00E80B1E"/>
    <w:rsid w:val="00E819DA"/>
    <w:rsid w:val="00E8329D"/>
    <w:rsid w:val="00E83E9F"/>
    <w:rsid w:val="00E853A4"/>
    <w:rsid w:val="00E85795"/>
    <w:rsid w:val="00E930F7"/>
    <w:rsid w:val="00E94A0D"/>
    <w:rsid w:val="00EA18D0"/>
    <w:rsid w:val="00EB0076"/>
    <w:rsid w:val="00EB3CCD"/>
    <w:rsid w:val="00EB7E65"/>
    <w:rsid w:val="00EB7E92"/>
    <w:rsid w:val="00EC1F75"/>
    <w:rsid w:val="00EC72DE"/>
    <w:rsid w:val="00ED0F47"/>
    <w:rsid w:val="00ED2F6A"/>
    <w:rsid w:val="00ED2FB7"/>
    <w:rsid w:val="00ED332D"/>
    <w:rsid w:val="00ED5DA5"/>
    <w:rsid w:val="00EE15F9"/>
    <w:rsid w:val="00EE35E2"/>
    <w:rsid w:val="00EE39B8"/>
    <w:rsid w:val="00EE7D2B"/>
    <w:rsid w:val="00EF2380"/>
    <w:rsid w:val="00EF34BE"/>
    <w:rsid w:val="00EF5ADB"/>
    <w:rsid w:val="00EF7CF2"/>
    <w:rsid w:val="00F03CDB"/>
    <w:rsid w:val="00F11D35"/>
    <w:rsid w:val="00F127A3"/>
    <w:rsid w:val="00F142FA"/>
    <w:rsid w:val="00F14591"/>
    <w:rsid w:val="00F17E99"/>
    <w:rsid w:val="00F227F2"/>
    <w:rsid w:val="00F24118"/>
    <w:rsid w:val="00F31DFF"/>
    <w:rsid w:val="00F34B11"/>
    <w:rsid w:val="00F36378"/>
    <w:rsid w:val="00F40D92"/>
    <w:rsid w:val="00F421F6"/>
    <w:rsid w:val="00F4478F"/>
    <w:rsid w:val="00F5175D"/>
    <w:rsid w:val="00F51935"/>
    <w:rsid w:val="00F55E55"/>
    <w:rsid w:val="00F573D5"/>
    <w:rsid w:val="00F633B8"/>
    <w:rsid w:val="00F63BA9"/>
    <w:rsid w:val="00F66B7E"/>
    <w:rsid w:val="00F70C36"/>
    <w:rsid w:val="00F71100"/>
    <w:rsid w:val="00F74246"/>
    <w:rsid w:val="00F7498E"/>
    <w:rsid w:val="00F75072"/>
    <w:rsid w:val="00F760A2"/>
    <w:rsid w:val="00F77840"/>
    <w:rsid w:val="00F8006A"/>
    <w:rsid w:val="00F81908"/>
    <w:rsid w:val="00F82404"/>
    <w:rsid w:val="00F848ED"/>
    <w:rsid w:val="00F874E1"/>
    <w:rsid w:val="00F93EB3"/>
    <w:rsid w:val="00F950BA"/>
    <w:rsid w:val="00FA3A1A"/>
    <w:rsid w:val="00FA7C02"/>
    <w:rsid w:val="00FB34C3"/>
    <w:rsid w:val="00FB5C54"/>
    <w:rsid w:val="00FB646A"/>
    <w:rsid w:val="00FB69A7"/>
    <w:rsid w:val="00FB7804"/>
    <w:rsid w:val="00FC14FD"/>
    <w:rsid w:val="00FC36FE"/>
    <w:rsid w:val="00FC4A48"/>
    <w:rsid w:val="00FD0DB0"/>
    <w:rsid w:val="00FD15C6"/>
    <w:rsid w:val="00FD2085"/>
    <w:rsid w:val="00FD2575"/>
    <w:rsid w:val="00FD5687"/>
    <w:rsid w:val="00FD77B4"/>
    <w:rsid w:val="00FE11FD"/>
    <w:rsid w:val="00FE1204"/>
    <w:rsid w:val="00FE3095"/>
    <w:rsid w:val="00FE3215"/>
    <w:rsid w:val="00FE6409"/>
    <w:rsid w:val="00FE6449"/>
    <w:rsid w:val="00FF2248"/>
    <w:rsid w:val="00FF3AE2"/>
    <w:rsid w:val="00FF3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381"/>
    <w:pPr>
      <w:ind w:left="720"/>
      <w:contextualSpacing/>
    </w:pPr>
  </w:style>
  <w:style w:type="paragraph" w:styleId="BalloonText">
    <w:name w:val="Balloon Text"/>
    <w:basedOn w:val="Normal"/>
    <w:link w:val="BalloonTextChar"/>
    <w:uiPriority w:val="99"/>
    <w:semiHidden/>
    <w:unhideWhenUsed/>
    <w:rsid w:val="00382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C2D"/>
    <w:rPr>
      <w:rFonts w:ascii="Segoe UI" w:hAnsi="Segoe UI" w:cs="Segoe UI"/>
      <w:sz w:val="18"/>
      <w:szCs w:val="18"/>
    </w:rPr>
  </w:style>
  <w:style w:type="character" w:styleId="CommentReference">
    <w:name w:val="annotation reference"/>
    <w:basedOn w:val="DefaultParagraphFont"/>
    <w:uiPriority w:val="99"/>
    <w:semiHidden/>
    <w:unhideWhenUsed/>
    <w:rsid w:val="00A00F13"/>
    <w:rPr>
      <w:sz w:val="16"/>
      <w:szCs w:val="16"/>
    </w:rPr>
  </w:style>
  <w:style w:type="paragraph" w:styleId="CommentText">
    <w:name w:val="annotation text"/>
    <w:basedOn w:val="Normal"/>
    <w:link w:val="CommentTextChar"/>
    <w:uiPriority w:val="99"/>
    <w:semiHidden/>
    <w:unhideWhenUsed/>
    <w:rsid w:val="00A00F13"/>
    <w:pPr>
      <w:spacing w:line="240" w:lineRule="auto"/>
    </w:pPr>
    <w:rPr>
      <w:sz w:val="20"/>
      <w:szCs w:val="20"/>
    </w:rPr>
  </w:style>
  <w:style w:type="character" w:customStyle="1" w:styleId="CommentTextChar">
    <w:name w:val="Comment Text Char"/>
    <w:basedOn w:val="DefaultParagraphFont"/>
    <w:link w:val="CommentText"/>
    <w:uiPriority w:val="99"/>
    <w:semiHidden/>
    <w:rsid w:val="00A00F13"/>
    <w:rPr>
      <w:sz w:val="20"/>
      <w:szCs w:val="20"/>
    </w:rPr>
  </w:style>
  <w:style w:type="paragraph" w:styleId="CommentSubject">
    <w:name w:val="annotation subject"/>
    <w:basedOn w:val="CommentText"/>
    <w:next w:val="CommentText"/>
    <w:link w:val="CommentSubjectChar"/>
    <w:uiPriority w:val="99"/>
    <w:semiHidden/>
    <w:unhideWhenUsed/>
    <w:rsid w:val="00A00F13"/>
    <w:rPr>
      <w:b/>
      <w:bCs/>
    </w:rPr>
  </w:style>
  <w:style w:type="character" w:customStyle="1" w:styleId="CommentSubjectChar">
    <w:name w:val="Comment Subject Char"/>
    <w:basedOn w:val="CommentTextChar"/>
    <w:link w:val="CommentSubject"/>
    <w:uiPriority w:val="99"/>
    <w:semiHidden/>
    <w:rsid w:val="00A00F13"/>
    <w:rPr>
      <w:b/>
      <w:bCs/>
      <w:sz w:val="20"/>
      <w:szCs w:val="20"/>
    </w:rPr>
  </w:style>
  <w:style w:type="table" w:styleId="TableGrid">
    <w:name w:val="Table Grid"/>
    <w:basedOn w:val="TableNormal"/>
    <w:uiPriority w:val="39"/>
    <w:rsid w:val="000E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2A2F"/>
    <w:rPr>
      <w:color w:val="0000FF"/>
      <w:u w:val="single"/>
    </w:rPr>
  </w:style>
  <w:style w:type="paragraph" w:styleId="PlainText">
    <w:name w:val="Plain Text"/>
    <w:basedOn w:val="Normal"/>
    <w:link w:val="PlainTextChar"/>
    <w:uiPriority w:val="99"/>
    <w:unhideWhenUsed/>
    <w:rsid w:val="005F2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5F2A2F"/>
    <w:rPr>
      <w:rFonts w:ascii="Times New Roman" w:eastAsia="Times New Roman" w:hAnsi="Times New Roman" w:cs="Times New Roman"/>
      <w:sz w:val="24"/>
      <w:szCs w:val="24"/>
    </w:rPr>
  </w:style>
  <w:style w:type="paragraph" w:customStyle="1" w:styleId="noparagraphstyle">
    <w:name w:val="noparagraphstyle"/>
    <w:basedOn w:val="Normal"/>
    <w:uiPriority w:val="99"/>
    <w:rsid w:val="005F2A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5F2A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uiPriority w:val="99"/>
    <w:rsid w:val="005F2A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dyText1">
    <w:name w:val="Body Text1"/>
    <w:basedOn w:val="Normal"/>
    <w:uiPriority w:val="99"/>
    <w:rsid w:val="005F2A2F"/>
    <w:pPr>
      <w:shd w:val="clear" w:color="auto" w:fill="FFFFFF"/>
      <w:spacing w:after="4200" w:line="274" w:lineRule="exact"/>
      <w:ind w:hanging="320"/>
    </w:pPr>
    <w:rPr>
      <w:rFonts w:ascii="Arial" w:eastAsia="Arial" w:hAnsi="Arial" w:cs="Arial"/>
      <w:sz w:val="24"/>
      <w:szCs w:val="24"/>
      <w:lang w:val="en-US"/>
    </w:rPr>
  </w:style>
  <w:style w:type="character" w:customStyle="1" w:styleId="spelle">
    <w:name w:val="spelle"/>
    <w:rsid w:val="005F2A2F"/>
  </w:style>
  <w:style w:type="paragraph" w:styleId="Revision">
    <w:name w:val="Revision"/>
    <w:hidden/>
    <w:uiPriority w:val="99"/>
    <w:semiHidden/>
    <w:rsid w:val="00D5234A"/>
    <w:pPr>
      <w:spacing w:after="0" w:line="240" w:lineRule="auto"/>
    </w:pPr>
  </w:style>
  <w:style w:type="paragraph" w:styleId="FootnoteText">
    <w:name w:val="footnote text"/>
    <w:basedOn w:val="Normal"/>
    <w:link w:val="FootnoteTextChar"/>
    <w:uiPriority w:val="99"/>
    <w:semiHidden/>
    <w:unhideWhenUsed/>
    <w:rsid w:val="00392408"/>
    <w:pPr>
      <w:spacing w:after="0" w:line="240" w:lineRule="auto"/>
    </w:pPr>
    <w:rPr>
      <w:rFonts w:ascii="Calibri" w:eastAsia="MS Mincho" w:hAnsi="Calibri" w:cs="Times New Roman"/>
      <w:sz w:val="20"/>
      <w:szCs w:val="20"/>
      <w:lang w:eastAsia="hr-HR"/>
    </w:rPr>
  </w:style>
  <w:style w:type="character" w:customStyle="1" w:styleId="FootnoteTextChar">
    <w:name w:val="Footnote Text Char"/>
    <w:basedOn w:val="DefaultParagraphFont"/>
    <w:link w:val="FootnoteText"/>
    <w:uiPriority w:val="99"/>
    <w:semiHidden/>
    <w:rsid w:val="00392408"/>
    <w:rPr>
      <w:rFonts w:ascii="Calibri" w:eastAsia="MS Mincho" w:hAnsi="Calibri" w:cs="Times New Roman"/>
      <w:sz w:val="20"/>
      <w:szCs w:val="20"/>
      <w:lang w:eastAsia="hr-HR"/>
    </w:rPr>
  </w:style>
  <w:style w:type="paragraph" w:styleId="Header">
    <w:name w:val="header"/>
    <w:basedOn w:val="Normal"/>
    <w:link w:val="HeaderChar"/>
    <w:uiPriority w:val="99"/>
    <w:unhideWhenUsed/>
    <w:rsid w:val="005D71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7111"/>
  </w:style>
  <w:style w:type="paragraph" w:styleId="Footer">
    <w:name w:val="footer"/>
    <w:basedOn w:val="Normal"/>
    <w:link w:val="FooterChar"/>
    <w:uiPriority w:val="99"/>
    <w:unhideWhenUsed/>
    <w:rsid w:val="005D71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381"/>
    <w:pPr>
      <w:ind w:left="720"/>
      <w:contextualSpacing/>
    </w:pPr>
  </w:style>
  <w:style w:type="paragraph" w:styleId="BalloonText">
    <w:name w:val="Balloon Text"/>
    <w:basedOn w:val="Normal"/>
    <w:link w:val="BalloonTextChar"/>
    <w:uiPriority w:val="99"/>
    <w:semiHidden/>
    <w:unhideWhenUsed/>
    <w:rsid w:val="00382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C2D"/>
    <w:rPr>
      <w:rFonts w:ascii="Segoe UI" w:hAnsi="Segoe UI" w:cs="Segoe UI"/>
      <w:sz w:val="18"/>
      <w:szCs w:val="18"/>
    </w:rPr>
  </w:style>
  <w:style w:type="character" w:styleId="CommentReference">
    <w:name w:val="annotation reference"/>
    <w:basedOn w:val="DefaultParagraphFont"/>
    <w:uiPriority w:val="99"/>
    <w:semiHidden/>
    <w:unhideWhenUsed/>
    <w:rsid w:val="00A00F13"/>
    <w:rPr>
      <w:sz w:val="16"/>
      <w:szCs w:val="16"/>
    </w:rPr>
  </w:style>
  <w:style w:type="paragraph" w:styleId="CommentText">
    <w:name w:val="annotation text"/>
    <w:basedOn w:val="Normal"/>
    <w:link w:val="CommentTextChar"/>
    <w:uiPriority w:val="99"/>
    <w:semiHidden/>
    <w:unhideWhenUsed/>
    <w:rsid w:val="00A00F13"/>
    <w:pPr>
      <w:spacing w:line="240" w:lineRule="auto"/>
    </w:pPr>
    <w:rPr>
      <w:sz w:val="20"/>
      <w:szCs w:val="20"/>
    </w:rPr>
  </w:style>
  <w:style w:type="character" w:customStyle="1" w:styleId="CommentTextChar">
    <w:name w:val="Comment Text Char"/>
    <w:basedOn w:val="DefaultParagraphFont"/>
    <w:link w:val="CommentText"/>
    <w:uiPriority w:val="99"/>
    <w:semiHidden/>
    <w:rsid w:val="00A00F13"/>
    <w:rPr>
      <w:sz w:val="20"/>
      <w:szCs w:val="20"/>
    </w:rPr>
  </w:style>
  <w:style w:type="paragraph" w:styleId="CommentSubject">
    <w:name w:val="annotation subject"/>
    <w:basedOn w:val="CommentText"/>
    <w:next w:val="CommentText"/>
    <w:link w:val="CommentSubjectChar"/>
    <w:uiPriority w:val="99"/>
    <w:semiHidden/>
    <w:unhideWhenUsed/>
    <w:rsid w:val="00A00F13"/>
    <w:rPr>
      <w:b/>
      <w:bCs/>
    </w:rPr>
  </w:style>
  <w:style w:type="character" w:customStyle="1" w:styleId="CommentSubjectChar">
    <w:name w:val="Comment Subject Char"/>
    <w:basedOn w:val="CommentTextChar"/>
    <w:link w:val="CommentSubject"/>
    <w:uiPriority w:val="99"/>
    <w:semiHidden/>
    <w:rsid w:val="00A00F13"/>
    <w:rPr>
      <w:b/>
      <w:bCs/>
      <w:sz w:val="20"/>
      <w:szCs w:val="20"/>
    </w:rPr>
  </w:style>
  <w:style w:type="table" w:styleId="TableGrid">
    <w:name w:val="Table Grid"/>
    <w:basedOn w:val="TableNormal"/>
    <w:uiPriority w:val="39"/>
    <w:rsid w:val="000E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2A2F"/>
    <w:rPr>
      <w:color w:val="0000FF"/>
      <w:u w:val="single"/>
    </w:rPr>
  </w:style>
  <w:style w:type="paragraph" w:styleId="PlainText">
    <w:name w:val="Plain Text"/>
    <w:basedOn w:val="Normal"/>
    <w:link w:val="PlainTextChar"/>
    <w:uiPriority w:val="99"/>
    <w:unhideWhenUsed/>
    <w:rsid w:val="005F2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5F2A2F"/>
    <w:rPr>
      <w:rFonts w:ascii="Times New Roman" w:eastAsia="Times New Roman" w:hAnsi="Times New Roman" w:cs="Times New Roman"/>
      <w:sz w:val="24"/>
      <w:szCs w:val="24"/>
    </w:rPr>
  </w:style>
  <w:style w:type="paragraph" w:customStyle="1" w:styleId="noparagraphstyle">
    <w:name w:val="noparagraphstyle"/>
    <w:basedOn w:val="Normal"/>
    <w:uiPriority w:val="99"/>
    <w:rsid w:val="005F2A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5F2A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uiPriority w:val="99"/>
    <w:rsid w:val="005F2A2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dyText1">
    <w:name w:val="Body Text1"/>
    <w:basedOn w:val="Normal"/>
    <w:uiPriority w:val="99"/>
    <w:rsid w:val="005F2A2F"/>
    <w:pPr>
      <w:shd w:val="clear" w:color="auto" w:fill="FFFFFF"/>
      <w:spacing w:after="4200" w:line="274" w:lineRule="exact"/>
      <w:ind w:hanging="320"/>
    </w:pPr>
    <w:rPr>
      <w:rFonts w:ascii="Arial" w:eastAsia="Arial" w:hAnsi="Arial" w:cs="Arial"/>
      <w:sz w:val="24"/>
      <w:szCs w:val="24"/>
      <w:lang w:val="en-US"/>
    </w:rPr>
  </w:style>
  <w:style w:type="character" w:customStyle="1" w:styleId="spelle">
    <w:name w:val="spelle"/>
    <w:rsid w:val="005F2A2F"/>
  </w:style>
  <w:style w:type="paragraph" w:styleId="Revision">
    <w:name w:val="Revision"/>
    <w:hidden/>
    <w:uiPriority w:val="99"/>
    <w:semiHidden/>
    <w:rsid w:val="00D5234A"/>
    <w:pPr>
      <w:spacing w:after="0" w:line="240" w:lineRule="auto"/>
    </w:pPr>
  </w:style>
  <w:style w:type="paragraph" w:styleId="FootnoteText">
    <w:name w:val="footnote text"/>
    <w:basedOn w:val="Normal"/>
    <w:link w:val="FootnoteTextChar"/>
    <w:uiPriority w:val="99"/>
    <w:semiHidden/>
    <w:unhideWhenUsed/>
    <w:rsid w:val="00392408"/>
    <w:pPr>
      <w:spacing w:after="0" w:line="240" w:lineRule="auto"/>
    </w:pPr>
    <w:rPr>
      <w:rFonts w:ascii="Calibri" w:eastAsia="MS Mincho" w:hAnsi="Calibri" w:cs="Times New Roman"/>
      <w:sz w:val="20"/>
      <w:szCs w:val="20"/>
      <w:lang w:eastAsia="hr-HR"/>
    </w:rPr>
  </w:style>
  <w:style w:type="character" w:customStyle="1" w:styleId="FootnoteTextChar">
    <w:name w:val="Footnote Text Char"/>
    <w:basedOn w:val="DefaultParagraphFont"/>
    <w:link w:val="FootnoteText"/>
    <w:uiPriority w:val="99"/>
    <w:semiHidden/>
    <w:rsid w:val="00392408"/>
    <w:rPr>
      <w:rFonts w:ascii="Calibri" w:eastAsia="MS Mincho" w:hAnsi="Calibri" w:cs="Times New Roman"/>
      <w:sz w:val="20"/>
      <w:szCs w:val="20"/>
      <w:lang w:eastAsia="hr-HR"/>
    </w:rPr>
  </w:style>
  <w:style w:type="paragraph" w:styleId="Header">
    <w:name w:val="header"/>
    <w:basedOn w:val="Normal"/>
    <w:link w:val="HeaderChar"/>
    <w:uiPriority w:val="99"/>
    <w:unhideWhenUsed/>
    <w:rsid w:val="005D71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7111"/>
  </w:style>
  <w:style w:type="paragraph" w:styleId="Footer">
    <w:name w:val="footer"/>
    <w:basedOn w:val="Normal"/>
    <w:link w:val="FooterChar"/>
    <w:uiPriority w:val="99"/>
    <w:unhideWhenUsed/>
    <w:rsid w:val="005D71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BD88-7674-4A28-8DCA-3F449623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11899</Words>
  <Characters>67830</Characters>
  <Application>Microsoft Office Word</Application>
  <DocSecurity>0</DocSecurity>
  <Lines>565</Lines>
  <Paragraphs>159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Ekonomski fakultet Zagreb</Company>
  <LinksUpToDate>false</LinksUpToDate>
  <CharactersWithSpaces>79570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Željko Potočnjak</dc:creator>
  <cp:lastModifiedBy>Krešimir Hajdarović</cp:lastModifiedBy>
  <cp:revision>2</cp:revision>
  <cp:lastPrinted>2016-03-06T20:13:00Z</cp:lastPrinted>
  <dcterms:created xsi:type="dcterms:W3CDTF">2017-03-31T07:27:00Z</dcterms:created>
  <dcterms:modified xsi:type="dcterms:W3CDTF">2017-03-31T07:27:00Z</dcterms:modified>
</cp:coreProperties>
</file>